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b/>
          <w:bCs/>
          <w:kern w:val="0"/>
          <w:sz w:val="36"/>
          <w:szCs w:val="36"/>
          <w:lang w:bidi="ar"/>
        </w:rPr>
      </w:pPr>
      <w:r>
        <w:rPr>
          <w:rFonts w:hint="eastAsia" w:ascii="仿宋" w:hAnsi="仿宋" w:eastAsia="仿宋" w:cs="方正小标宋简体"/>
          <w:b/>
          <w:bCs/>
          <w:kern w:val="0"/>
          <w:sz w:val="36"/>
          <w:szCs w:val="36"/>
          <w:lang w:bidi="ar"/>
        </w:rPr>
        <w:t>关于寻找数字产业「新质生产力」行动计划</w:t>
      </w:r>
    </w:p>
    <w:p>
      <w:pPr>
        <w:spacing w:before="312" w:beforeLines="100" w:line="560" w:lineRule="exact"/>
        <w:jc w:val="center"/>
      </w:pPr>
      <w:r>
        <w:rPr>
          <w:rFonts w:hint="eastAsia" w:ascii="仿宋" w:hAnsi="仿宋" w:eastAsia="仿宋" w:cs="方正小标宋简体"/>
          <w:b/>
          <w:bCs/>
          <w:kern w:val="0"/>
          <w:sz w:val="36"/>
          <w:szCs w:val="36"/>
          <w:lang w:bidi="ar"/>
        </w:rPr>
        <w:t>案例征集的通知</w:t>
      </w:r>
    </w:p>
    <w:p>
      <w:pPr>
        <w:spacing w:line="600" w:lineRule="exact"/>
        <w:ind w:firstLine="0" w:firstLineChars="0"/>
        <w:rPr>
          <w:rFonts w:hint="eastAsia" w:ascii="仿宋" w:hAnsi="仿宋" w:eastAsia="仿宋" w:cs="仿宋_GB2312"/>
          <w:color w:val="000000"/>
          <w:sz w:val="30"/>
          <w:szCs w:val="30"/>
          <w:lang w:val="en-US" w:eastAsia="zh-CN"/>
        </w:rPr>
      </w:pPr>
    </w:p>
    <w:p>
      <w:pPr>
        <w:spacing w:line="600" w:lineRule="exact"/>
        <w:ind w:firstLine="0" w:firstLineChars="0"/>
        <w:rPr>
          <w:rFonts w:hint="eastAsia" w:ascii="仿宋" w:hAnsi="仿宋" w:eastAsia="仿宋" w:cs="仿宋_GB2312"/>
          <w:color w:val="000000"/>
          <w:sz w:val="30"/>
          <w:szCs w:val="30"/>
          <w:lang w:val="en-US" w:eastAsia="zh-CN"/>
        </w:rPr>
      </w:pPr>
      <w:r>
        <w:rPr>
          <w:rFonts w:hint="eastAsia" w:ascii="仿宋" w:hAnsi="仿宋" w:eastAsia="仿宋" w:cs="仿宋_GB2312"/>
          <w:color w:val="000000"/>
          <w:sz w:val="30"/>
          <w:szCs w:val="30"/>
          <w:lang w:val="en-US" w:eastAsia="zh-CN"/>
        </w:rPr>
        <w:t>各相关企业：</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随着我国产业数字化进程不断加速，企业作为新质生产力发展的主体，更成为</w:t>
      </w:r>
      <w:r>
        <w:rPr>
          <w:rFonts w:ascii="仿宋" w:hAnsi="仿宋" w:eastAsia="仿宋" w:cs="仿宋_GB2312"/>
          <w:color w:val="000000"/>
          <w:sz w:val="28"/>
          <w:szCs w:val="28"/>
        </w:rPr>
        <w:t>推动新质生产力发展的主要力量</w:t>
      </w:r>
      <w:r>
        <w:rPr>
          <w:rFonts w:hint="eastAsia" w:ascii="仿宋" w:hAnsi="仿宋" w:eastAsia="仿宋" w:cs="仿宋_GB2312"/>
          <w:color w:val="000000"/>
          <w:sz w:val="28"/>
          <w:szCs w:val="28"/>
        </w:rPr>
        <w:t>。新质生产力代表了大数据、人工智能、互联网、云计算等新技术与高素质劳动者、现代金融紧密结合而催生的新产业、新技术、新产品和新业态的集合，是推动社会进步和经济发展的核心动力。</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在此背景下，由寻找数字产业「新质生产力」行动计划工作组联合国内权威机构、产业机构及官方媒体共同发起"寻找数字产业「新质生产力」行动计划"（以下简称"行动计划"）。"行动计划"拟定于2024年5月15日至9月20日，</w:t>
      </w:r>
      <w:r>
        <w:rPr>
          <w:rFonts w:hint="eastAsia" w:ascii="仿宋" w:hAnsi="仿宋" w:eastAsia="仿宋" w:cs="仿宋_GB2312"/>
          <w:color w:val="000000"/>
          <w:sz w:val="28"/>
          <w:szCs w:val="28"/>
          <w:lang w:val="en-US" w:eastAsia="zh-CN"/>
        </w:rPr>
        <w:t>在</w:t>
      </w:r>
      <w:r>
        <w:rPr>
          <w:rFonts w:hint="eastAsia" w:ascii="仿宋" w:hAnsi="仿宋" w:eastAsia="仿宋" w:cs="仿宋_GB2312"/>
          <w:color w:val="000000"/>
          <w:sz w:val="28"/>
          <w:szCs w:val="28"/>
        </w:rPr>
        <w:t>全球范围内正式启动，</w:t>
      </w:r>
      <w:r>
        <w:rPr>
          <w:rFonts w:hint="eastAsia" w:ascii="仿宋" w:hAnsi="仿宋" w:eastAsia="仿宋" w:cs="仿宋_GB2312"/>
          <w:color w:val="000000"/>
          <w:sz w:val="28"/>
          <w:szCs w:val="28"/>
          <w:lang w:val="en-US" w:eastAsia="zh-CN"/>
        </w:rPr>
        <w:t>面向</w:t>
      </w:r>
      <w:r>
        <w:rPr>
          <w:rFonts w:hint="eastAsia" w:ascii="仿宋" w:hAnsi="仿宋" w:eastAsia="仿宋" w:cs="仿宋_GB2312"/>
          <w:color w:val="000000"/>
          <w:sz w:val="28"/>
          <w:szCs w:val="28"/>
        </w:rPr>
        <w:t>算力基础设施、AI与产业数字化以及医疗健康科技三大赛道，每个赛道遴选15</w:t>
      </w:r>
      <w:r>
        <w:rPr>
          <w:rFonts w:hint="eastAsia" w:ascii="仿宋" w:hAnsi="仿宋" w:eastAsia="仿宋" w:cs="仿宋_GB2312"/>
          <w:color w:val="000000"/>
          <w:sz w:val="28"/>
          <w:szCs w:val="28"/>
          <w:lang w:val="en-US" w:eastAsia="zh-CN"/>
        </w:rPr>
        <w:t>个</w:t>
      </w:r>
      <w:r>
        <w:rPr>
          <w:rFonts w:hint="eastAsia" w:ascii="仿宋" w:hAnsi="仿宋" w:eastAsia="仿宋" w:cs="仿宋_GB2312"/>
          <w:color w:val="000000"/>
          <w:sz w:val="28"/>
          <w:szCs w:val="28"/>
        </w:rPr>
        <w:t>典型案例，通过</w:t>
      </w:r>
      <w:r>
        <w:rPr>
          <w:rFonts w:hint="eastAsia" w:ascii="仿宋" w:hAnsi="仿宋" w:eastAsia="仿宋" w:cs="仿宋_GB2312"/>
          <w:color w:val="000000"/>
          <w:sz w:val="28"/>
          <w:szCs w:val="28"/>
          <w:lang w:val="en-US" w:eastAsia="zh-CN"/>
        </w:rPr>
        <w:t>全球</w:t>
      </w:r>
      <w:r>
        <w:rPr>
          <w:rFonts w:hint="eastAsia" w:ascii="仿宋" w:hAnsi="仿宋" w:eastAsia="仿宋" w:cs="仿宋_GB2312"/>
          <w:color w:val="000000"/>
          <w:sz w:val="28"/>
          <w:szCs w:val="28"/>
        </w:rPr>
        <w:t>优秀案例发布、</w:t>
      </w:r>
      <w:r>
        <w:rPr>
          <w:rFonts w:hint="eastAsia" w:ascii="仿宋" w:hAnsi="仿宋" w:eastAsia="仿宋" w:cs="仿宋_GB2312"/>
          <w:color w:val="000000"/>
          <w:sz w:val="28"/>
          <w:szCs w:val="28"/>
          <w:lang w:val="en-US" w:eastAsia="zh-CN"/>
        </w:rPr>
        <w:t>走进新质生产力</w:t>
      </w:r>
      <w:r>
        <w:rPr>
          <w:rFonts w:hint="eastAsia" w:ascii="仿宋" w:hAnsi="仿宋" w:eastAsia="仿宋" w:cs="仿宋_GB2312"/>
          <w:color w:val="000000"/>
          <w:sz w:val="28"/>
          <w:szCs w:val="28"/>
        </w:rPr>
        <w:t>企业及优秀企业颁奖等形式集中展示。</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lang w:val="en-US" w:eastAsia="zh-CN"/>
        </w:rPr>
        <w:t>申报</w:t>
      </w:r>
      <w:r>
        <w:rPr>
          <w:rFonts w:hint="eastAsia" w:ascii="仿宋" w:hAnsi="仿宋" w:eastAsia="仿宋" w:cs="仿宋_GB2312"/>
          <w:color w:val="000000"/>
          <w:sz w:val="28"/>
          <w:szCs w:val="28"/>
        </w:rPr>
        <w:t>企业</w:t>
      </w:r>
      <w:r>
        <w:rPr>
          <w:rFonts w:hint="eastAsia" w:ascii="仿宋" w:hAnsi="仿宋" w:eastAsia="仿宋" w:cs="仿宋_GB2312"/>
          <w:color w:val="000000"/>
          <w:sz w:val="28"/>
          <w:szCs w:val="28"/>
          <w:lang w:val="en-US" w:eastAsia="zh-CN"/>
        </w:rPr>
        <w:t>还可</w:t>
      </w:r>
      <w:r>
        <w:rPr>
          <w:rFonts w:hint="eastAsia" w:ascii="仿宋" w:hAnsi="仿宋" w:eastAsia="仿宋" w:cs="仿宋_GB2312"/>
          <w:color w:val="000000"/>
          <w:sz w:val="28"/>
          <w:szCs w:val="28"/>
        </w:rPr>
        <w:t>推送至</w:t>
      </w:r>
      <w:r>
        <w:rPr>
          <w:rFonts w:hint="eastAsia" w:ascii="仿宋" w:hAnsi="仿宋" w:eastAsia="仿宋" w:cs="仿宋_GB2312"/>
          <w:color w:val="000000"/>
          <w:sz w:val="28"/>
          <w:szCs w:val="28"/>
          <w:lang w:val="en-US" w:eastAsia="zh-CN"/>
        </w:rPr>
        <w:t>中国科协企业创新服务中心</w:t>
      </w:r>
      <w:r>
        <w:rPr>
          <w:rFonts w:hint="eastAsia" w:ascii="仿宋" w:hAnsi="仿宋" w:eastAsia="仿宋" w:cs="仿宋_GB2312"/>
          <w:b/>
          <w:bCs/>
          <w:color w:val="000000"/>
          <w:sz w:val="28"/>
          <w:szCs w:val="28"/>
        </w:rPr>
        <w:t>"产学研融通创新活动"</w:t>
      </w:r>
      <w:r>
        <w:rPr>
          <w:rFonts w:hint="eastAsia" w:ascii="仿宋" w:hAnsi="仿宋" w:eastAsia="仿宋" w:cs="仿宋_GB2312"/>
          <w:color w:val="000000"/>
          <w:sz w:val="28"/>
          <w:szCs w:val="28"/>
        </w:rPr>
        <w:t>、中国人工智能产业发展联盟联合工信部新闻宣传中心与中国信息通信研究院(中国信通院)发起的</w:t>
      </w:r>
      <w:r>
        <w:rPr>
          <w:rFonts w:hint="eastAsia" w:ascii="仿宋" w:hAnsi="仿宋" w:eastAsia="仿宋" w:cs="仿宋_GB2312"/>
          <w:b/>
          <w:bCs/>
          <w:color w:val="000000"/>
          <w:sz w:val="28"/>
          <w:szCs w:val="28"/>
        </w:rPr>
        <w:t>"2024年度AIIA先锋案例征集活动"</w:t>
      </w:r>
      <w:r>
        <w:rPr>
          <w:rFonts w:hint="eastAsia" w:ascii="仿宋" w:hAnsi="仿宋" w:eastAsia="仿宋" w:cs="仿宋_GB2312"/>
          <w:color w:val="000000"/>
          <w:sz w:val="28"/>
          <w:szCs w:val="28"/>
        </w:rPr>
        <w:t>、世界互联网大会面向互联网领域设立</w:t>
      </w:r>
      <w:r>
        <w:rPr>
          <w:rFonts w:hint="eastAsia" w:ascii="仿宋" w:hAnsi="仿宋" w:eastAsia="仿宋" w:cs="仿宋_GB2312"/>
          <w:color w:val="000000"/>
          <w:sz w:val="28"/>
          <w:szCs w:val="28"/>
          <w:lang w:val="en-US" w:eastAsia="zh-CN"/>
        </w:rPr>
        <w:t>的</w:t>
      </w:r>
      <w:r>
        <w:rPr>
          <w:rFonts w:hint="eastAsia" w:ascii="仿宋" w:hAnsi="仿宋" w:eastAsia="仿宋" w:cs="仿宋_GB2312"/>
          <w:b/>
          <w:bCs/>
          <w:color w:val="000000"/>
          <w:sz w:val="28"/>
          <w:szCs w:val="28"/>
        </w:rPr>
        <w:t>国际性科技奖项"领先科技奖"</w:t>
      </w:r>
      <w:r>
        <w:rPr>
          <w:rFonts w:hint="eastAsia" w:ascii="仿宋" w:hAnsi="仿宋" w:eastAsia="仿宋" w:cs="仿宋_GB2312"/>
          <w:color w:val="000000"/>
          <w:sz w:val="28"/>
          <w:szCs w:val="28"/>
        </w:rPr>
        <w:t>，全方位彰显国内外数字领域领先企业</w:t>
      </w:r>
      <w:r>
        <w:rPr>
          <w:rFonts w:hint="eastAsia" w:ascii="仿宋" w:hAnsi="仿宋" w:eastAsia="仿宋" w:cs="仿宋_GB2312"/>
          <w:color w:val="000000"/>
          <w:sz w:val="28"/>
          <w:szCs w:val="28"/>
          <w:lang w:eastAsia="zh-CN"/>
        </w:rPr>
        <w:t>，</w:t>
      </w:r>
      <w:r>
        <w:rPr>
          <w:rFonts w:hint="eastAsia" w:ascii="仿宋" w:hAnsi="仿宋" w:eastAsia="仿宋" w:cs="仿宋_GB2312"/>
          <w:color w:val="000000"/>
          <w:sz w:val="28"/>
          <w:szCs w:val="28"/>
        </w:rPr>
        <w:t>在中国产业数字化进程中的突出成就，现诚邀数字产业优秀企业踊跃申报，具体通知如下：</w:t>
      </w:r>
    </w:p>
    <w:p>
      <w:pPr>
        <w:spacing w:line="600" w:lineRule="exact"/>
        <w:ind w:firstLine="600" w:firstLineChars="200"/>
        <w:rPr>
          <w:rFonts w:ascii="仿宋" w:hAnsi="仿宋" w:eastAsia="仿宋" w:cs="黑体"/>
          <w:color w:val="000000"/>
          <w:sz w:val="30"/>
          <w:szCs w:val="30"/>
        </w:rPr>
      </w:pPr>
      <w:r>
        <w:rPr>
          <w:rFonts w:hint="eastAsia" w:ascii="仿宋" w:hAnsi="仿宋" w:eastAsia="仿宋" w:cs="黑体"/>
          <w:color w:val="000000"/>
          <w:sz w:val="30"/>
          <w:szCs w:val="30"/>
        </w:rPr>
        <w:t>一、组织单位</w:t>
      </w:r>
    </w:p>
    <w:p>
      <w:pPr>
        <w:spacing w:line="600" w:lineRule="exact"/>
        <w:ind w:left="642"/>
        <w:rPr>
          <w:rFonts w:ascii="仿宋" w:hAnsi="仿宋" w:eastAsia="仿宋" w:cs="仿宋_GB2312"/>
          <w:color w:val="000000"/>
          <w:sz w:val="28"/>
          <w:szCs w:val="28"/>
        </w:rPr>
      </w:pPr>
      <w:r>
        <w:rPr>
          <w:rFonts w:hint="eastAsia" w:ascii="仿宋" w:hAnsi="仿宋" w:eastAsia="仿宋" w:cs="仿宋_GB2312"/>
          <w:color w:val="000000"/>
          <w:sz w:val="28"/>
          <w:szCs w:val="28"/>
        </w:rPr>
        <w:t>（一）主办单位：</w:t>
      </w:r>
    </w:p>
    <w:p>
      <w:pPr>
        <w:spacing w:line="600" w:lineRule="exact"/>
        <w:ind w:left="642"/>
        <w:rPr>
          <w:rFonts w:ascii="仿宋" w:hAnsi="仿宋" w:eastAsia="仿宋" w:cs="仿宋_GB2312"/>
          <w:color w:val="000000"/>
          <w:sz w:val="28"/>
          <w:szCs w:val="28"/>
        </w:rPr>
      </w:pPr>
      <w:r>
        <w:rPr>
          <w:rFonts w:hint="eastAsia" w:ascii="仿宋" w:hAnsi="仿宋" w:eastAsia="仿宋" w:cs="仿宋_GB2312"/>
          <w:color w:val="000000"/>
          <w:sz w:val="28"/>
          <w:szCs w:val="28"/>
        </w:rPr>
        <w:t>寻找数字产业「新质生产力」行动计划工作组</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（二）协办单位：</w:t>
      </w:r>
    </w:p>
    <w:p>
      <w:pPr>
        <w:numPr>
          <w:ilvl w:val="255"/>
          <w:numId w:val="0"/>
        </w:numPr>
        <w:spacing w:line="600" w:lineRule="exact"/>
        <w:ind w:firstLine="600"/>
        <w:rPr>
          <w:rFonts w:ascii="仿宋" w:hAnsi="仿宋" w:eastAsia="仿宋" w:cs="仿宋_GB2312"/>
          <w:color w:val="000000"/>
          <w:sz w:val="28"/>
          <w:szCs w:val="28"/>
        </w:rPr>
      </w:pPr>
      <w:r>
        <w:rPr>
          <w:rFonts w:hint="eastAsia" w:ascii="仿宋" w:hAnsi="仿宋" w:eastAsia="仿宋" w:cs="仿宋_GB2312"/>
          <w:color w:val="000000"/>
          <w:sz w:val="28"/>
          <w:szCs w:val="28"/>
        </w:rPr>
        <w:t>数字开物</w:t>
      </w:r>
    </w:p>
    <w:p>
      <w:pPr>
        <w:numPr>
          <w:ilvl w:val="255"/>
          <w:numId w:val="0"/>
        </w:numPr>
        <w:spacing w:line="600" w:lineRule="exact"/>
        <w:ind w:firstLine="600"/>
        <w:rPr>
          <w:rFonts w:ascii="仿宋" w:hAnsi="仿宋" w:eastAsia="仿宋" w:cs="仿宋_GB2312"/>
          <w:color w:val="000000"/>
          <w:sz w:val="28"/>
          <w:szCs w:val="28"/>
        </w:rPr>
      </w:pPr>
      <w:r>
        <w:rPr>
          <w:rFonts w:hint="eastAsia" w:ascii="仿宋" w:hAnsi="仿宋" w:eastAsia="仿宋" w:cs="仿宋_GB2312"/>
          <w:color w:val="000000"/>
          <w:sz w:val="28"/>
          <w:szCs w:val="28"/>
        </w:rPr>
        <w:t>中国IDC圈</w:t>
      </w:r>
    </w:p>
    <w:p>
      <w:pPr>
        <w:numPr>
          <w:ilvl w:val="255"/>
          <w:numId w:val="0"/>
        </w:numPr>
        <w:spacing w:line="600" w:lineRule="exact"/>
        <w:ind w:firstLine="600"/>
        <w:rPr>
          <w:rFonts w:ascii="仿宋" w:hAnsi="仿宋" w:eastAsia="仿宋" w:cs="仿宋_GB2312"/>
          <w:color w:val="000000"/>
          <w:sz w:val="28"/>
          <w:szCs w:val="28"/>
        </w:rPr>
      </w:pPr>
      <w:r>
        <w:rPr>
          <w:rFonts w:hint="eastAsia" w:ascii="仿宋" w:hAnsi="仿宋" w:eastAsia="仿宋" w:cs="仿宋_GB2312"/>
          <w:color w:val="000000"/>
          <w:sz w:val="28"/>
          <w:szCs w:val="28"/>
        </w:rPr>
        <w:t>大健康派</w:t>
      </w:r>
    </w:p>
    <w:p>
      <w:pPr>
        <w:spacing w:line="600" w:lineRule="exact"/>
        <w:ind w:firstLine="600" w:firstLineChars="200"/>
        <w:rPr>
          <w:rFonts w:ascii="仿宋" w:hAnsi="仿宋" w:eastAsia="仿宋" w:cs="黑体"/>
          <w:color w:val="000000"/>
          <w:sz w:val="30"/>
          <w:szCs w:val="30"/>
        </w:rPr>
      </w:pPr>
      <w:r>
        <w:rPr>
          <w:rFonts w:hint="eastAsia" w:ascii="仿宋" w:hAnsi="仿宋" w:eastAsia="仿宋" w:cs="黑体"/>
          <w:color w:val="000000"/>
          <w:sz w:val="30"/>
          <w:szCs w:val="30"/>
        </w:rPr>
        <w:t>二、申报要求</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（一）全球范围内利用新质生产力驱动高质量发展的创新应用、项目和企业案例。</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（二）如申报单位并非案例实际应用单位，需获得案例实际应用单位的许可。</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（三）</w:t>
      </w:r>
      <w:r>
        <w:rPr>
          <w:rFonts w:ascii="仿宋" w:hAnsi="仿宋" w:eastAsia="仿宋" w:cs="仿宋_GB2312"/>
          <w:color w:val="000000"/>
          <w:sz w:val="28"/>
          <w:szCs w:val="28"/>
        </w:rPr>
        <w:t>申报主体对申报材料的真实性负责，申报的技术</w:t>
      </w:r>
      <w:r>
        <w:rPr>
          <w:rFonts w:hint="eastAsia" w:ascii="仿宋" w:hAnsi="仿宋" w:eastAsia="仿宋" w:cs="仿宋_GB2312"/>
          <w:color w:val="000000"/>
          <w:sz w:val="28"/>
          <w:szCs w:val="28"/>
        </w:rPr>
        <w:t>应用案例</w:t>
      </w:r>
      <w:r>
        <w:rPr>
          <w:rFonts w:ascii="仿宋" w:hAnsi="仿宋" w:eastAsia="仿宋" w:cs="仿宋_GB2312"/>
          <w:color w:val="000000"/>
          <w:sz w:val="28"/>
          <w:szCs w:val="28"/>
        </w:rPr>
        <w:t>及相关专利归属申报主体、团队，拥有自主知识产权</w:t>
      </w:r>
      <w:r>
        <w:rPr>
          <w:rFonts w:hint="eastAsia" w:ascii="仿宋" w:hAnsi="仿宋" w:eastAsia="仿宋" w:cs="仿宋_GB2312"/>
          <w:color w:val="000000"/>
          <w:sz w:val="28"/>
          <w:szCs w:val="28"/>
        </w:rPr>
        <w:t>，</w:t>
      </w:r>
      <w:r>
        <w:rPr>
          <w:rFonts w:ascii="仿宋" w:hAnsi="仿宋" w:eastAsia="仿宋" w:cs="仿宋_GB2312"/>
          <w:color w:val="000000"/>
          <w:sz w:val="28"/>
          <w:szCs w:val="28"/>
        </w:rPr>
        <w:t>且无知识产权纠纷。</w:t>
      </w:r>
    </w:p>
    <w:p>
      <w:pPr>
        <w:pStyle w:val="15"/>
        <w:numPr>
          <w:ilvl w:val="0"/>
          <w:numId w:val="1"/>
        </w:numPr>
        <w:spacing w:line="600" w:lineRule="exact"/>
        <w:ind w:firstLineChars="0"/>
        <w:rPr>
          <w:rFonts w:ascii="仿宋" w:hAnsi="仿宋" w:eastAsia="仿宋" w:cs="黑体"/>
          <w:color w:val="000000"/>
          <w:sz w:val="30"/>
          <w:szCs w:val="30"/>
        </w:rPr>
      </w:pPr>
      <w:r>
        <w:rPr>
          <w:rFonts w:hint="eastAsia" w:ascii="仿宋" w:hAnsi="仿宋" w:eastAsia="仿宋" w:cs="黑体"/>
          <w:color w:val="000000"/>
          <w:sz w:val="30"/>
          <w:szCs w:val="30"/>
        </w:rPr>
        <w:t>征集方向</w:t>
      </w:r>
    </w:p>
    <w:p>
      <w:pPr>
        <w:widowControl/>
        <w:spacing w:before="100" w:beforeAutospacing="1" w:after="100" w:afterAutospacing="1"/>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（一）</w:t>
      </w:r>
      <w:r>
        <w:rPr>
          <w:rFonts w:ascii="仿宋" w:hAnsi="仿宋" w:eastAsia="仿宋" w:cs="仿宋_GB2312"/>
          <w:b/>
          <w:bCs/>
          <w:color w:val="000000"/>
          <w:sz w:val="28"/>
          <w:szCs w:val="28"/>
        </w:rPr>
        <w:t>算力基础设施赛道</w:t>
      </w:r>
    </w:p>
    <w:p>
      <w:pPr>
        <w:pStyle w:val="15"/>
        <w:widowControl/>
        <w:numPr>
          <w:ilvl w:val="0"/>
          <w:numId w:val="2"/>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数据中心基础设施</w:t>
      </w:r>
      <w:r>
        <w:rPr>
          <w:rFonts w:hint="eastAsia" w:ascii="仿宋" w:hAnsi="仿宋" w:eastAsia="仿宋" w:cs="仿宋_GB2312"/>
          <w:color w:val="000000"/>
          <w:sz w:val="28"/>
          <w:szCs w:val="28"/>
        </w:rPr>
        <w:t>：包括</w:t>
      </w:r>
      <w:r>
        <w:rPr>
          <w:rFonts w:ascii="仿宋" w:hAnsi="仿宋" w:eastAsia="仿宋" w:cs="仿宋_GB2312"/>
          <w:color w:val="000000"/>
          <w:sz w:val="28"/>
          <w:szCs w:val="28"/>
        </w:rPr>
        <w:t>数据中心设计与建设企业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数据中心运营商</w:t>
      </w:r>
      <w:r>
        <w:rPr>
          <w:rFonts w:hint="eastAsia" w:ascii="仿宋" w:hAnsi="仿宋" w:eastAsia="仿宋" w:cs="仿宋_GB2312"/>
          <w:color w:val="000000"/>
          <w:sz w:val="28"/>
          <w:szCs w:val="28"/>
        </w:rPr>
        <w:t>、</w:t>
      </w:r>
      <w:r>
        <w:rPr>
          <w:rFonts w:ascii="仿宋" w:hAnsi="仿宋" w:eastAsia="仿宋" w:cs="仿宋_GB2312"/>
          <w:color w:val="000000"/>
          <w:sz w:val="28"/>
          <w:szCs w:val="28"/>
        </w:rPr>
        <w:t>数据中心</w:t>
      </w:r>
      <w:r>
        <w:rPr>
          <w:rFonts w:hint="eastAsia" w:ascii="仿宋" w:hAnsi="仿宋" w:eastAsia="仿宋" w:cs="仿宋_GB2312"/>
          <w:color w:val="000000"/>
          <w:sz w:val="28"/>
          <w:szCs w:val="28"/>
        </w:rPr>
        <w:t>绿色低碳</w:t>
      </w:r>
      <w:r>
        <w:rPr>
          <w:rFonts w:ascii="仿宋" w:hAnsi="仿宋" w:eastAsia="仿宋" w:cs="仿宋_GB2312"/>
          <w:color w:val="000000"/>
          <w:sz w:val="28"/>
          <w:szCs w:val="28"/>
        </w:rPr>
        <w:t>技术提供商</w:t>
      </w:r>
      <w:r>
        <w:rPr>
          <w:rFonts w:hint="eastAsia" w:ascii="仿宋" w:hAnsi="仿宋" w:eastAsia="仿宋" w:cs="仿宋_GB2312"/>
          <w:color w:val="000000"/>
          <w:sz w:val="28"/>
          <w:szCs w:val="28"/>
        </w:rPr>
        <w:t>等。</w:t>
      </w:r>
    </w:p>
    <w:p>
      <w:pPr>
        <w:pStyle w:val="15"/>
        <w:widowControl/>
        <w:numPr>
          <w:ilvl w:val="0"/>
          <w:numId w:val="2"/>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算力服务</w:t>
      </w:r>
      <w:r>
        <w:rPr>
          <w:rFonts w:hint="eastAsia" w:ascii="仿宋" w:hAnsi="仿宋" w:eastAsia="仿宋" w:cs="仿宋_GB2312"/>
          <w:color w:val="000000"/>
          <w:sz w:val="28"/>
          <w:szCs w:val="28"/>
        </w:rPr>
        <w:t>：包括</w:t>
      </w:r>
      <w:r>
        <w:rPr>
          <w:rFonts w:ascii="仿宋" w:hAnsi="仿宋" w:eastAsia="仿宋" w:cs="仿宋_GB2312"/>
          <w:color w:val="000000"/>
          <w:sz w:val="28"/>
          <w:szCs w:val="28"/>
        </w:rPr>
        <w:t>算力供应商(直接提供算力租赁服务)</w:t>
      </w:r>
      <w:r>
        <w:rPr>
          <w:rFonts w:hint="eastAsia" w:ascii="仿宋" w:hAnsi="仿宋" w:eastAsia="仿宋" w:cs="仿宋_GB2312"/>
          <w:color w:val="000000"/>
          <w:sz w:val="28"/>
          <w:szCs w:val="28"/>
        </w:rPr>
        <w:t>、</w:t>
      </w:r>
      <w:r>
        <w:rPr>
          <w:rFonts w:ascii="仿宋" w:hAnsi="仿宋" w:eastAsia="仿宋" w:cs="仿宋_GB2312"/>
          <w:color w:val="000000"/>
          <w:sz w:val="28"/>
          <w:szCs w:val="28"/>
        </w:rPr>
        <w:t>算力调度平台</w:t>
      </w:r>
      <w:r>
        <w:rPr>
          <w:rFonts w:hint="eastAsia" w:ascii="仿宋" w:hAnsi="仿宋" w:eastAsia="仿宋" w:cs="仿宋_GB2312"/>
          <w:color w:val="000000"/>
          <w:sz w:val="28"/>
          <w:szCs w:val="28"/>
        </w:rPr>
        <w:t>、</w:t>
      </w:r>
      <w:r>
        <w:rPr>
          <w:rFonts w:ascii="仿宋" w:hAnsi="仿宋" w:eastAsia="仿宋" w:cs="仿宋_GB2312"/>
          <w:color w:val="000000"/>
          <w:sz w:val="28"/>
          <w:szCs w:val="28"/>
        </w:rPr>
        <w:t>云服务商</w:t>
      </w:r>
      <w:r>
        <w:rPr>
          <w:rFonts w:hint="eastAsia" w:ascii="仿宋" w:hAnsi="仿宋" w:eastAsia="仿宋" w:cs="仿宋_GB2312"/>
          <w:color w:val="000000"/>
          <w:sz w:val="28"/>
          <w:szCs w:val="28"/>
        </w:rPr>
        <w:t>、</w:t>
      </w:r>
      <w:r>
        <w:rPr>
          <w:rFonts w:ascii="仿宋" w:hAnsi="仿宋" w:eastAsia="仿宋" w:cs="仿宋_GB2312"/>
          <w:color w:val="000000"/>
          <w:sz w:val="28"/>
          <w:szCs w:val="28"/>
        </w:rPr>
        <w:t>高性能计算(HPC)服务商</w:t>
      </w:r>
      <w:r>
        <w:rPr>
          <w:rFonts w:hint="eastAsia" w:ascii="仿宋" w:hAnsi="仿宋" w:eastAsia="仿宋" w:cs="仿宋_GB2312"/>
          <w:color w:val="000000"/>
          <w:sz w:val="28"/>
          <w:szCs w:val="28"/>
        </w:rPr>
        <w:t>等。</w:t>
      </w:r>
    </w:p>
    <w:p>
      <w:pPr>
        <w:pStyle w:val="15"/>
        <w:widowControl/>
        <w:numPr>
          <w:ilvl w:val="0"/>
          <w:numId w:val="2"/>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算力硬件</w:t>
      </w:r>
      <w:r>
        <w:rPr>
          <w:rFonts w:hint="eastAsia" w:ascii="仿宋" w:hAnsi="仿宋" w:eastAsia="仿宋" w:cs="仿宋_GB2312"/>
          <w:color w:val="000000"/>
          <w:sz w:val="28"/>
          <w:szCs w:val="28"/>
        </w:rPr>
        <w:t>：包括</w:t>
      </w:r>
      <w:r>
        <w:rPr>
          <w:rFonts w:ascii="仿宋" w:hAnsi="仿宋" w:eastAsia="仿宋" w:cs="仿宋_GB2312"/>
          <w:color w:val="000000"/>
          <w:sz w:val="28"/>
          <w:szCs w:val="28"/>
        </w:rPr>
        <w:t>服务器供应商</w:t>
      </w:r>
      <w:r>
        <w:rPr>
          <w:rFonts w:hint="eastAsia" w:ascii="仿宋" w:hAnsi="仿宋" w:eastAsia="仿宋" w:cs="仿宋_GB2312"/>
          <w:color w:val="000000"/>
          <w:sz w:val="28"/>
          <w:szCs w:val="28"/>
        </w:rPr>
        <w:t>、</w:t>
      </w:r>
      <w:r>
        <w:rPr>
          <w:rFonts w:ascii="仿宋" w:hAnsi="仿宋" w:eastAsia="仿宋" w:cs="仿宋_GB2312"/>
          <w:color w:val="000000"/>
          <w:sz w:val="28"/>
          <w:szCs w:val="28"/>
        </w:rPr>
        <w:t>芯片设计与制造企业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半导体设备供应商</w:t>
      </w:r>
      <w:r>
        <w:rPr>
          <w:rFonts w:hint="eastAsia" w:ascii="仿宋" w:hAnsi="仿宋" w:eastAsia="仿宋" w:cs="仿宋_GB2312"/>
          <w:color w:val="000000"/>
          <w:sz w:val="28"/>
          <w:szCs w:val="28"/>
        </w:rPr>
        <w:t>、</w:t>
      </w:r>
      <w:r>
        <w:rPr>
          <w:rFonts w:ascii="仿宋" w:hAnsi="仿宋" w:eastAsia="仿宋" w:cs="仿宋_GB2312"/>
          <w:color w:val="000000"/>
          <w:sz w:val="28"/>
          <w:szCs w:val="28"/>
        </w:rPr>
        <w:t>数据中心网络设备供应商</w:t>
      </w:r>
      <w:r>
        <w:rPr>
          <w:rFonts w:hint="eastAsia" w:ascii="仿宋" w:hAnsi="仿宋" w:eastAsia="仿宋" w:cs="仿宋_GB2312"/>
          <w:color w:val="000000"/>
          <w:sz w:val="28"/>
          <w:szCs w:val="28"/>
        </w:rPr>
        <w:t>等。</w:t>
      </w:r>
    </w:p>
    <w:p>
      <w:pPr>
        <w:pStyle w:val="15"/>
        <w:widowControl/>
        <w:numPr>
          <w:ilvl w:val="0"/>
          <w:numId w:val="2"/>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算力软件</w:t>
      </w:r>
      <w:r>
        <w:rPr>
          <w:rFonts w:hint="eastAsia" w:ascii="仿宋" w:hAnsi="仿宋" w:eastAsia="仿宋" w:cs="仿宋_GB2312"/>
          <w:color w:val="000000"/>
          <w:sz w:val="28"/>
          <w:szCs w:val="28"/>
        </w:rPr>
        <w:t>：</w:t>
      </w:r>
      <w:r>
        <w:rPr>
          <w:rFonts w:ascii="仿宋" w:hAnsi="仿宋" w:eastAsia="仿宋" w:cs="仿宋_GB2312"/>
          <w:color w:val="000000"/>
          <w:sz w:val="28"/>
          <w:szCs w:val="28"/>
        </w:rPr>
        <w:t>软件开发商</w:t>
      </w:r>
      <w:r>
        <w:rPr>
          <w:rFonts w:hint="eastAsia" w:ascii="仿宋" w:hAnsi="仿宋" w:eastAsia="仿宋" w:cs="仿宋_GB2312"/>
          <w:color w:val="000000"/>
          <w:sz w:val="28"/>
          <w:szCs w:val="28"/>
        </w:rPr>
        <w:t>、</w:t>
      </w:r>
      <w:r>
        <w:rPr>
          <w:rFonts w:ascii="仿宋" w:hAnsi="仿宋" w:eastAsia="仿宋" w:cs="仿宋_GB2312"/>
          <w:color w:val="000000"/>
          <w:sz w:val="28"/>
          <w:szCs w:val="28"/>
        </w:rPr>
        <w:t>电子设计自动化(EDA)工具提供商</w:t>
      </w:r>
      <w:r>
        <w:rPr>
          <w:rFonts w:hint="eastAsia" w:ascii="仿宋" w:hAnsi="仿宋" w:eastAsia="仿宋" w:cs="仿宋_GB2312"/>
          <w:color w:val="000000"/>
          <w:sz w:val="28"/>
          <w:szCs w:val="28"/>
        </w:rPr>
        <w:t>、</w:t>
      </w:r>
      <w:r>
        <w:rPr>
          <w:rFonts w:ascii="仿宋" w:hAnsi="仿宋" w:eastAsia="仿宋" w:cs="仿宋_GB2312"/>
          <w:color w:val="000000"/>
          <w:sz w:val="28"/>
          <w:szCs w:val="28"/>
        </w:rPr>
        <w:t>数据中心基础设施管理(DCIM)软件提供商</w:t>
      </w:r>
      <w:r>
        <w:rPr>
          <w:rFonts w:hint="eastAsia" w:ascii="仿宋" w:hAnsi="仿宋" w:eastAsia="仿宋" w:cs="仿宋_GB2312"/>
          <w:color w:val="000000"/>
          <w:sz w:val="28"/>
          <w:szCs w:val="28"/>
        </w:rPr>
        <w:t>等。</w:t>
      </w:r>
    </w:p>
    <w:p>
      <w:pPr>
        <w:widowControl/>
        <w:spacing w:before="100" w:beforeAutospacing="1" w:after="100" w:afterAutospacing="1"/>
        <w:jc w:val="left"/>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（二）</w:t>
      </w:r>
      <w:r>
        <w:rPr>
          <w:rFonts w:ascii="仿宋" w:hAnsi="仿宋" w:eastAsia="仿宋" w:cs="仿宋_GB2312"/>
          <w:b/>
          <w:bCs/>
          <w:color w:val="000000"/>
          <w:sz w:val="28"/>
          <w:szCs w:val="28"/>
        </w:rPr>
        <w:t>AI与产业数字化赛道</w:t>
      </w:r>
    </w:p>
    <w:p>
      <w:pPr>
        <w:pStyle w:val="15"/>
        <w:widowControl/>
        <w:numPr>
          <w:ilvl w:val="0"/>
          <w:numId w:val="3"/>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数据要素</w:t>
      </w:r>
      <w:r>
        <w:rPr>
          <w:rFonts w:hint="eastAsia" w:ascii="仿宋" w:hAnsi="仿宋" w:eastAsia="仿宋" w:cs="仿宋_GB2312"/>
          <w:color w:val="000000"/>
          <w:sz w:val="28"/>
          <w:szCs w:val="28"/>
        </w:rPr>
        <w:t>：包括</w:t>
      </w:r>
      <w:r>
        <w:rPr>
          <w:rFonts w:ascii="仿宋" w:hAnsi="仿宋" w:eastAsia="仿宋" w:cs="仿宋_GB2312"/>
          <w:color w:val="000000"/>
          <w:sz w:val="28"/>
          <w:szCs w:val="28"/>
        </w:rPr>
        <w:t>数据采集和处理技术提供商</w:t>
      </w:r>
      <w:r>
        <w:rPr>
          <w:rFonts w:hint="eastAsia" w:ascii="仿宋" w:hAnsi="仿宋" w:eastAsia="仿宋" w:cs="仿宋_GB2312"/>
          <w:color w:val="000000"/>
          <w:sz w:val="28"/>
          <w:szCs w:val="28"/>
        </w:rPr>
        <w:t>、</w:t>
      </w:r>
      <w:r>
        <w:rPr>
          <w:rFonts w:ascii="仿宋" w:hAnsi="仿宋" w:eastAsia="仿宋" w:cs="仿宋_GB2312"/>
          <w:color w:val="000000"/>
          <w:sz w:val="28"/>
          <w:szCs w:val="28"/>
        </w:rPr>
        <w:t>数据分析和挖掘技术提供商</w:t>
      </w:r>
      <w:r>
        <w:rPr>
          <w:rFonts w:hint="eastAsia" w:ascii="仿宋" w:hAnsi="仿宋" w:eastAsia="仿宋" w:cs="仿宋_GB2312"/>
          <w:color w:val="000000"/>
          <w:sz w:val="28"/>
          <w:szCs w:val="28"/>
        </w:rPr>
        <w:t>、</w:t>
      </w:r>
      <w:r>
        <w:rPr>
          <w:rFonts w:ascii="仿宋" w:hAnsi="仿宋" w:eastAsia="仿宋" w:cs="仿宋_GB2312"/>
          <w:color w:val="000000"/>
          <w:sz w:val="28"/>
          <w:szCs w:val="28"/>
        </w:rPr>
        <w:t>数据交易平台运营商</w:t>
      </w:r>
      <w:r>
        <w:rPr>
          <w:rFonts w:hint="eastAsia" w:ascii="仿宋" w:hAnsi="仿宋" w:eastAsia="仿宋" w:cs="仿宋_GB2312"/>
          <w:color w:val="000000"/>
          <w:sz w:val="28"/>
          <w:szCs w:val="28"/>
        </w:rPr>
        <w:t>、</w:t>
      </w:r>
      <w:r>
        <w:rPr>
          <w:rFonts w:ascii="仿宋" w:hAnsi="仿宋" w:eastAsia="仿宋" w:cs="仿宋_GB2312"/>
          <w:color w:val="000000"/>
          <w:sz w:val="28"/>
          <w:szCs w:val="28"/>
        </w:rPr>
        <w:t>数据安全和治理解决方案提供商</w:t>
      </w:r>
      <w:r>
        <w:rPr>
          <w:rFonts w:hint="eastAsia" w:ascii="仿宋" w:hAnsi="仿宋" w:eastAsia="仿宋" w:cs="仿宋_GB2312"/>
          <w:color w:val="000000"/>
          <w:sz w:val="28"/>
          <w:szCs w:val="28"/>
        </w:rPr>
        <w:t>、</w:t>
      </w:r>
      <w:r>
        <w:rPr>
          <w:rFonts w:ascii="仿宋" w:hAnsi="仿宋" w:eastAsia="仿宋" w:cs="仿宋_GB2312"/>
          <w:color w:val="000000"/>
          <w:sz w:val="28"/>
          <w:szCs w:val="28"/>
        </w:rPr>
        <w:t>数据服务(如数据标注、数据清洗等)提供商</w:t>
      </w:r>
      <w:r>
        <w:rPr>
          <w:rFonts w:hint="eastAsia" w:ascii="仿宋" w:hAnsi="仿宋" w:eastAsia="仿宋" w:cs="仿宋_GB2312"/>
          <w:color w:val="000000"/>
          <w:sz w:val="28"/>
          <w:szCs w:val="28"/>
        </w:rPr>
        <w:t>等。</w:t>
      </w:r>
    </w:p>
    <w:p>
      <w:pPr>
        <w:pStyle w:val="15"/>
        <w:widowControl/>
        <w:numPr>
          <w:ilvl w:val="0"/>
          <w:numId w:val="3"/>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AI大模型</w:t>
      </w:r>
      <w:r>
        <w:rPr>
          <w:rFonts w:hint="eastAsia" w:ascii="仿宋" w:hAnsi="仿宋" w:eastAsia="仿宋" w:cs="仿宋_GB2312"/>
          <w:color w:val="000000"/>
          <w:sz w:val="28"/>
          <w:szCs w:val="28"/>
        </w:rPr>
        <w:t>：包括</w:t>
      </w:r>
      <w:r>
        <w:rPr>
          <w:rFonts w:ascii="仿宋" w:hAnsi="仿宋" w:eastAsia="仿宋" w:cs="仿宋_GB2312"/>
          <w:color w:val="000000"/>
          <w:sz w:val="28"/>
          <w:szCs w:val="28"/>
        </w:rPr>
        <w:t>自然语言处理(NLP)模型研发企业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计算机视觉(CV)模型研发企业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语音识别模型研发企业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多模态AI模型研发企业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行业特定AI模型研发企业</w:t>
      </w:r>
      <w:r>
        <w:rPr>
          <w:rFonts w:hint="eastAsia" w:ascii="仿宋" w:hAnsi="仿宋" w:eastAsia="仿宋" w:cs="仿宋_GB2312"/>
          <w:color w:val="000000"/>
          <w:sz w:val="28"/>
          <w:szCs w:val="28"/>
        </w:rPr>
        <w:t>等。</w:t>
      </w:r>
    </w:p>
    <w:p>
      <w:pPr>
        <w:pStyle w:val="15"/>
        <w:widowControl/>
        <w:numPr>
          <w:ilvl w:val="0"/>
          <w:numId w:val="3"/>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AI芯片</w:t>
      </w:r>
      <w:r>
        <w:rPr>
          <w:rFonts w:hint="eastAsia" w:ascii="仿宋" w:hAnsi="仿宋" w:eastAsia="仿宋" w:cs="仿宋_GB2312"/>
          <w:color w:val="000000"/>
          <w:sz w:val="28"/>
          <w:szCs w:val="28"/>
        </w:rPr>
        <w:t>：包括</w:t>
      </w:r>
      <w:r>
        <w:rPr>
          <w:rFonts w:ascii="仿宋" w:hAnsi="仿宋" w:eastAsia="仿宋" w:cs="仿宋_GB2312"/>
          <w:color w:val="000000"/>
          <w:sz w:val="28"/>
          <w:szCs w:val="28"/>
        </w:rPr>
        <w:t>AI芯片设计企业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AI芯片制造企业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AI芯片算法优化企业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AI芯片开发工具提供商</w:t>
      </w:r>
      <w:r>
        <w:rPr>
          <w:rFonts w:hint="eastAsia" w:ascii="仿宋" w:hAnsi="仿宋" w:eastAsia="仿宋" w:cs="仿宋_GB2312"/>
          <w:color w:val="000000"/>
          <w:sz w:val="28"/>
          <w:szCs w:val="28"/>
        </w:rPr>
        <w:t>等。</w:t>
      </w:r>
    </w:p>
    <w:p>
      <w:pPr>
        <w:pStyle w:val="15"/>
        <w:widowControl/>
        <w:numPr>
          <w:ilvl w:val="0"/>
          <w:numId w:val="3"/>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自动驾驶</w:t>
      </w:r>
      <w:r>
        <w:rPr>
          <w:rFonts w:hint="eastAsia" w:ascii="仿宋" w:hAnsi="仿宋" w:eastAsia="仿宋" w:cs="仿宋_GB2312"/>
          <w:color w:val="000000"/>
          <w:sz w:val="28"/>
          <w:szCs w:val="28"/>
        </w:rPr>
        <w:t>：包括</w:t>
      </w:r>
      <w:r>
        <w:rPr>
          <w:rFonts w:ascii="仿宋" w:hAnsi="仿宋" w:eastAsia="仿宋" w:cs="仿宋_GB2312"/>
          <w:color w:val="000000"/>
          <w:sz w:val="28"/>
          <w:szCs w:val="28"/>
        </w:rPr>
        <w:t>自动驾驶算法研发企业</w:t>
      </w:r>
      <w:r>
        <w:rPr>
          <w:rFonts w:hint="eastAsia" w:ascii="仿宋" w:hAnsi="仿宋" w:eastAsia="仿宋" w:cs="仿宋_GB2312"/>
          <w:color w:val="000000"/>
          <w:sz w:val="28"/>
          <w:szCs w:val="28"/>
        </w:rPr>
        <w:t>、</w:t>
      </w:r>
      <w:r>
        <w:rPr>
          <w:rFonts w:ascii="仿宋" w:hAnsi="仿宋" w:eastAsia="仿宋" w:cs="仿宋_GB2312"/>
          <w:color w:val="000000"/>
          <w:sz w:val="28"/>
          <w:szCs w:val="28"/>
        </w:rPr>
        <w:t>自动驾驶仿真平台开发商</w:t>
      </w:r>
      <w:r>
        <w:rPr>
          <w:rFonts w:hint="eastAsia" w:ascii="仿宋" w:hAnsi="仿宋" w:eastAsia="仿宋" w:cs="仿宋_GB2312"/>
          <w:color w:val="000000"/>
          <w:sz w:val="28"/>
          <w:szCs w:val="28"/>
        </w:rPr>
        <w:t>、</w:t>
      </w:r>
      <w:r>
        <w:rPr>
          <w:rFonts w:ascii="仿宋" w:hAnsi="仿宋" w:eastAsia="仿宋" w:cs="仿宋_GB2312"/>
          <w:color w:val="000000"/>
          <w:sz w:val="28"/>
          <w:szCs w:val="28"/>
        </w:rPr>
        <w:t>自动驾驶车载系统提供商</w:t>
      </w:r>
      <w:r>
        <w:rPr>
          <w:rFonts w:hint="eastAsia" w:ascii="仿宋" w:hAnsi="仿宋" w:eastAsia="仿宋" w:cs="仿宋_GB2312"/>
          <w:color w:val="000000"/>
          <w:sz w:val="28"/>
          <w:szCs w:val="28"/>
        </w:rPr>
        <w:t>、</w:t>
      </w:r>
      <w:r>
        <w:rPr>
          <w:rFonts w:ascii="仿宋" w:hAnsi="仿宋" w:eastAsia="仿宋" w:cs="仿宋_GB2312"/>
          <w:color w:val="000000"/>
          <w:sz w:val="28"/>
          <w:szCs w:val="28"/>
        </w:rPr>
        <w:t>自动驾驶数据服务提供商</w:t>
      </w:r>
      <w:r>
        <w:rPr>
          <w:rFonts w:hint="eastAsia" w:ascii="仿宋" w:hAnsi="仿宋" w:eastAsia="仿宋" w:cs="仿宋_GB2312"/>
          <w:color w:val="000000"/>
          <w:sz w:val="28"/>
          <w:szCs w:val="28"/>
        </w:rPr>
        <w:t>、</w:t>
      </w:r>
      <w:r>
        <w:rPr>
          <w:rFonts w:ascii="仿宋" w:hAnsi="仿宋" w:eastAsia="仿宋" w:cs="仿宋_GB2312"/>
          <w:color w:val="000000"/>
          <w:sz w:val="28"/>
          <w:szCs w:val="28"/>
        </w:rPr>
        <w:t>自动驾驶安全解决方案提供商</w:t>
      </w:r>
      <w:r>
        <w:rPr>
          <w:rFonts w:hint="eastAsia" w:ascii="仿宋" w:hAnsi="仿宋" w:eastAsia="仿宋" w:cs="仿宋_GB2312"/>
          <w:color w:val="000000"/>
          <w:sz w:val="28"/>
          <w:szCs w:val="28"/>
        </w:rPr>
        <w:t>等。</w:t>
      </w:r>
    </w:p>
    <w:p>
      <w:pPr>
        <w:pStyle w:val="15"/>
        <w:widowControl/>
        <w:numPr>
          <w:ilvl w:val="0"/>
          <w:numId w:val="3"/>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工业互联网</w:t>
      </w:r>
      <w:r>
        <w:rPr>
          <w:rFonts w:hint="eastAsia" w:ascii="仿宋" w:hAnsi="仿宋" w:eastAsia="仿宋" w:cs="仿宋_GB2312"/>
          <w:color w:val="000000"/>
          <w:sz w:val="28"/>
          <w:szCs w:val="28"/>
        </w:rPr>
        <w:t>：含</w:t>
      </w:r>
      <w:r>
        <w:rPr>
          <w:rFonts w:ascii="仿宋" w:hAnsi="仿宋" w:eastAsia="仿宋" w:cs="仿宋_GB2312"/>
          <w:color w:val="000000"/>
          <w:sz w:val="28"/>
          <w:szCs w:val="28"/>
        </w:rPr>
        <w:t>工业互联网平台开发商</w:t>
      </w:r>
      <w:r>
        <w:rPr>
          <w:rFonts w:hint="eastAsia" w:ascii="仿宋" w:hAnsi="仿宋" w:eastAsia="仿宋" w:cs="仿宋_GB2312"/>
          <w:color w:val="000000"/>
          <w:sz w:val="28"/>
          <w:szCs w:val="28"/>
        </w:rPr>
        <w:t>、</w:t>
      </w:r>
      <w:r>
        <w:rPr>
          <w:rFonts w:ascii="仿宋" w:hAnsi="仿宋" w:eastAsia="仿宋" w:cs="仿宋_GB2312"/>
          <w:color w:val="000000"/>
          <w:sz w:val="28"/>
          <w:szCs w:val="28"/>
        </w:rPr>
        <w:t>工业设备联网技术提供商</w:t>
      </w:r>
      <w:r>
        <w:rPr>
          <w:rFonts w:hint="eastAsia" w:ascii="仿宋" w:hAnsi="仿宋" w:eastAsia="仿宋" w:cs="仿宋_GB2312"/>
          <w:color w:val="000000"/>
          <w:sz w:val="28"/>
          <w:szCs w:val="28"/>
        </w:rPr>
        <w:t>、</w:t>
      </w:r>
      <w:r>
        <w:rPr>
          <w:rFonts w:ascii="仿宋" w:hAnsi="仿宋" w:eastAsia="仿宋" w:cs="仿宋_GB2312"/>
          <w:color w:val="000000"/>
          <w:sz w:val="28"/>
          <w:szCs w:val="28"/>
        </w:rPr>
        <w:t>工业数据采集和分析技术提供商</w:t>
      </w:r>
      <w:r>
        <w:rPr>
          <w:rFonts w:hint="eastAsia" w:ascii="仿宋" w:hAnsi="仿宋" w:eastAsia="仿宋" w:cs="仿宋_GB2312"/>
          <w:color w:val="000000"/>
          <w:sz w:val="28"/>
          <w:szCs w:val="28"/>
        </w:rPr>
        <w:t>、</w:t>
      </w:r>
      <w:r>
        <w:rPr>
          <w:rFonts w:ascii="仿宋" w:hAnsi="仿宋" w:eastAsia="仿宋" w:cs="仿宋_GB2312"/>
          <w:color w:val="000000"/>
          <w:sz w:val="28"/>
          <w:szCs w:val="28"/>
        </w:rPr>
        <w:t>工业控制系统安全解决方案提供商</w:t>
      </w:r>
      <w:r>
        <w:rPr>
          <w:rFonts w:hint="eastAsia" w:ascii="仿宋" w:hAnsi="仿宋" w:eastAsia="仿宋" w:cs="仿宋_GB2312"/>
          <w:color w:val="000000"/>
          <w:sz w:val="28"/>
          <w:szCs w:val="28"/>
        </w:rPr>
        <w:t>、</w:t>
      </w:r>
      <w:r>
        <w:rPr>
          <w:rFonts w:ascii="仿宋" w:hAnsi="仿宋" w:eastAsia="仿宋" w:cs="仿宋_GB2312"/>
          <w:color w:val="000000"/>
          <w:sz w:val="28"/>
          <w:szCs w:val="28"/>
        </w:rPr>
        <w:t>工业互联网标识解析技术提供商</w:t>
      </w:r>
      <w:r>
        <w:rPr>
          <w:rFonts w:hint="eastAsia" w:ascii="仿宋" w:hAnsi="仿宋" w:eastAsia="仿宋" w:cs="仿宋_GB2312"/>
          <w:color w:val="000000"/>
          <w:sz w:val="28"/>
          <w:szCs w:val="28"/>
        </w:rPr>
        <w:t>等。</w:t>
      </w:r>
    </w:p>
    <w:p>
      <w:pPr>
        <w:pStyle w:val="15"/>
        <w:widowControl/>
        <w:numPr>
          <w:ilvl w:val="0"/>
          <w:numId w:val="3"/>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数字化转型</w:t>
      </w:r>
      <w:r>
        <w:rPr>
          <w:rFonts w:hint="eastAsia" w:ascii="仿宋" w:hAnsi="仿宋" w:eastAsia="仿宋" w:cs="仿宋_GB2312"/>
          <w:color w:val="000000"/>
          <w:sz w:val="28"/>
          <w:szCs w:val="28"/>
        </w:rPr>
        <w:t>：</w:t>
      </w:r>
      <w:r>
        <w:rPr>
          <w:rFonts w:ascii="仿宋" w:hAnsi="仿宋" w:eastAsia="仿宋" w:cs="仿宋_GB2312"/>
          <w:color w:val="000000"/>
          <w:sz w:val="28"/>
          <w:szCs w:val="28"/>
        </w:rPr>
        <w:t>包括智慧城市、智慧金融、智慧教育、智慧农业、智慧能源等领域的解决方案提供商、平台开发商、系统集成商、数据服务商等。</w:t>
      </w:r>
    </w:p>
    <w:p>
      <w:pPr>
        <w:pStyle w:val="15"/>
        <w:widowControl/>
        <w:numPr>
          <w:ilvl w:val="0"/>
          <w:numId w:val="3"/>
        </w:numPr>
        <w:spacing w:before="100" w:beforeAutospacing="1" w:after="100" w:afterAutospacing="1"/>
        <w:ind w:firstLineChars="0"/>
        <w:jc w:val="left"/>
        <w:rPr>
          <w:rFonts w:ascii="仿宋" w:hAnsi="仿宋" w:eastAsia="仿宋" w:cs="仿宋_GB2312"/>
          <w:color w:val="000000"/>
          <w:sz w:val="28"/>
          <w:szCs w:val="28"/>
        </w:rPr>
      </w:pPr>
      <w:r>
        <w:rPr>
          <w:rFonts w:ascii="仿宋" w:hAnsi="仿宋" w:eastAsia="仿宋" w:cs="仿宋_GB2312"/>
          <w:color w:val="000000"/>
          <w:sz w:val="28"/>
          <w:szCs w:val="28"/>
        </w:rPr>
        <w:t>前沿科技:包括量子计算与量子通信技术提供商、脑机接口与神经科学技术研发企业、区块链技术平台与应用开发商、太空科技与商业航天服务提供商、前沿新材料(如石墨烯、纳米材料等)研发与应用企业等。</w:t>
      </w:r>
    </w:p>
    <w:p>
      <w:pPr>
        <w:widowControl/>
        <w:spacing w:before="100" w:beforeAutospacing="1" w:after="100" w:afterAutospacing="1"/>
        <w:jc w:val="left"/>
        <w:rPr>
          <w:rFonts w:ascii="仿宋" w:hAnsi="仿宋" w:eastAsia="仿宋" w:cs="仿宋_GB2312"/>
          <w:b/>
          <w:bCs/>
          <w:color w:val="000000"/>
          <w:sz w:val="28"/>
          <w:szCs w:val="28"/>
        </w:rPr>
      </w:pPr>
      <w:r>
        <w:rPr>
          <w:rFonts w:ascii="仿宋" w:hAnsi="仿宋" w:eastAsia="仿宋" w:cs="仿宋_GB2312"/>
          <w:b/>
          <w:bCs/>
          <w:color w:val="000000"/>
          <w:sz w:val="28"/>
          <w:szCs w:val="28"/>
        </w:rPr>
        <w:t>（三）医疗健康科技赛道</w:t>
      </w:r>
    </w:p>
    <w:p>
      <w:pPr>
        <w:pStyle w:val="15"/>
        <w:widowControl/>
        <w:numPr>
          <w:ilvl w:val="0"/>
          <w:numId w:val="4"/>
        </w:numPr>
        <w:spacing w:before="100" w:beforeAutospacing="1" w:after="100" w:afterAutospacing="1"/>
        <w:ind w:firstLineChars="0"/>
        <w:jc w:val="left"/>
        <w:rPr>
          <w:rFonts w:ascii="仿宋" w:hAnsi="仿宋" w:eastAsia="仿宋" w:cs="仿宋_GB2312"/>
          <w:color w:val="000000"/>
          <w:sz w:val="28"/>
          <w:szCs w:val="28"/>
        </w:rPr>
      </w:pPr>
      <w:r>
        <w:rPr>
          <w:rFonts w:hint="eastAsia" w:ascii="仿宋" w:hAnsi="仿宋" w:eastAsia="仿宋" w:cs="仿宋_GB2312"/>
          <w:color w:val="000000"/>
          <w:sz w:val="28"/>
          <w:szCs w:val="28"/>
        </w:rPr>
        <w:t>医疗器械与设备：体外诊断设备与试剂、医学影像设备、手术器械与高值耗材、康复及家用医疗设备。</w:t>
      </w:r>
    </w:p>
    <w:p>
      <w:pPr>
        <w:pStyle w:val="15"/>
        <w:widowControl/>
        <w:numPr>
          <w:ilvl w:val="0"/>
          <w:numId w:val="4"/>
        </w:numPr>
        <w:spacing w:before="100" w:beforeAutospacing="1" w:after="100" w:afterAutospacing="1"/>
        <w:ind w:firstLineChars="0"/>
        <w:jc w:val="left"/>
        <w:rPr>
          <w:rFonts w:ascii="仿宋" w:hAnsi="仿宋" w:eastAsia="仿宋" w:cs="仿宋_GB2312"/>
          <w:color w:val="000000"/>
          <w:sz w:val="28"/>
          <w:szCs w:val="28"/>
        </w:rPr>
      </w:pPr>
      <w:r>
        <w:rPr>
          <w:rFonts w:hint="eastAsia" w:ascii="仿宋" w:hAnsi="仿宋" w:eastAsia="仿宋" w:cs="仿宋_GB2312"/>
          <w:color w:val="000000"/>
          <w:sz w:val="28"/>
          <w:szCs w:val="28"/>
        </w:rPr>
        <w:t>生物医药与技术：创新药物研发、细胞与基因治疗、疫苗与免疫治疗、药物递送与制剂技术。</w:t>
      </w:r>
    </w:p>
    <w:p>
      <w:pPr>
        <w:pStyle w:val="15"/>
        <w:widowControl/>
        <w:numPr>
          <w:ilvl w:val="0"/>
          <w:numId w:val="4"/>
        </w:numPr>
        <w:spacing w:before="100" w:beforeAutospacing="1" w:after="100" w:afterAutospacing="1"/>
        <w:ind w:firstLineChars="0"/>
        <w:jc w:val="left"/>
        <w:rPr>
          <w:rFonts w:ascii="仿宋" w:hAnsi="仿宋" w:eastAsia="仿宋" w:cs="仿宋_GB2312"/>
          <w:color w:val="000000"/>
          <w:sz w:val="28"/>
          <w:szCs w:val="28"/>
        </w:rPr>
      </w:pPr>
      <w:r>
        <w:rPr>
          <w:rFonts w:hint="eastAsia" w:ascii="仿宋" w:hAnsi="仿宋" w:eastAsia="仿宋" w:cs="仿宋_GB2312"/>
          <w:color w:val="000000"/>
          <w:sz w:val="28"/>
          <w:szCs w:val="28"/>
        </w:rPr>
        <w:t>数字医疗与人工智能：医学人工智能应用、远程医疗与智能硬件、临床决策支持系统、脑机接口与神经科学技术研发、医疗大数据分析挖掘。</w:t>
      </w:r>
    </w:p>
    <w:p>
      <w:pPr>
        <w:pStyle w:val="15"/>
        <w:widowControl/>
        <w:numPr>
          <w:ilvl w:val="0"/>
          <w:numId w:val="4"/>
        </w:numPr>
        <w:spacing w:before="100" w:beforeAutospacing="1" w:after="100" w:afterAutospacing="1"/>
        <w:ind w:firstLineChars="0"/>
        <w:jc w:val="left"/>
        <w:rPr>
          <w:rFonts w:ascii="仿宋" w:hAnsi="仿宋" w:eastAsia="仿宋" w:cs="仿宋_GB2312"/>
          <w:color w:val="000000"/>
          <w:sz w:val="28"/>
          <w:szCs w:val="28"/>
        </w:rPr>
      </w:pPr>
      <w:r>
        <w:rPr>
          <w:rFonts w:hint="eastAsia" w:ascii="仿宋" w:hAnsi="仿宋" w:eastAsia="仿宋" w:cs="仿宋_GB2312"/>
          <w:color w:val="000000"/>
          <w:sz w:val="28"/>
          <w:szCs w:val="28"/>
        </w:rPr>
        <w:t>精准医疗与个性化诊疗：基因检测与分子诊断、个性化用药指导、液体活检与无创诊断、精准治疗与个性化方案。</w:t>
      </w:r>
    </w:p>
    <w:p>
      <w:pPr>
        <w:pStyle w:val="15"/>
        <w:widowControl/>
        <w:numPr>
          <w:ilvl w:val="0"/>
          <w:numId w:val="4"/>
        </w:numPr>
        <w:spacing w:before="100" w:beforeAutospacing="1" w:after="100" w:afterAutospacing="1"/>
        <w:ind w:firstLineChars="0"/>
        <w:jc w:val="left"/>
        <w:rPr>
          <w:rFonts w:ascii="仿宋" w:hAnsi="仿宋" w:eastAsia="仿宋" w:cs="仿宋_GB2312"/>
          <w:color w:val="000000"/>
          <w:sz w:val="28"/>
          <w:szCs w:val="28"/>
        </w:rPr>
      </w:pPr>
      <w:r>
        <w:rPr>
          <w:rFonts w:hint="eastAsia" w:ascii="仿宋" w:hAnsi="仿宋" w:eastAsia="仿宋" w:cs="仿宋_GB2312"/>
          <w:color w:val="000000"/>
          <w:sz w:val="28"/>
          <w:szCs w:val="28"/>
        </w:rPr>
        <w:t>智慧医疗与数字化管理：互联网医院与在线问诊、电子病历与医疗信息化、医疗支付与保险科技、智慧医院与诊疗流程优化。</w:t>
      </w:r>
    </w:p>
    <w:p>
      <w:pPr>
        <w:pStyle w:val="15"/>
        <w:widowControl/>
        <w:numPr>
          <w:ilvl w:val="0"/>
          <w:numId w:val="4"/>
        </w:numPr>
        <w:spacing w:before="100" w:beforeAutospacing="1" w:after="100" w:afterAutospacing="1"/>
        <w:ind w:firstLineChars="0"/>
        <w:jc w:val="left"/>
        <w:rPr>
          <w:rFonts w:ascii="仿宋" w:hAnsi="仿宋" w:eastAsia="仿宋" w:cs="仿宋_GB2312"/>
          <w:color w:val="000000"/>
          <w:sz w:val="28"/>
          <w:szCs w:val="28"/>
        </w:rPr>
      </w:pPr>
      <w:r>
        <w:rPr>
          <w:rFonts w:hint="eastAsia" w:ascii="仿宋" w:hAnsi="仿宋" w:eastAsia="仿宋" w:cs="仿宋_GB2312"/>
          <w:color w:val="000000"/>
          <w:sz w:val="28"/>
          <w:szCs w:val="28"/>
        </w:rPr>
        <w:t>健康管理与数字化预防：慢病管理与数字化干预、可穿戴设备与健康监测、健康风险评估与预警、健康大数据与智能管理平台。</w:t>
      </w:r>
    </w:p>
    <w:p>
      <w:pPr>
        <w:spacing w:line="600" w:lineRule="exact"/>
        <w:ind w:firstLine="600" w:firstLineChars="200"/>
        <w:rPr>
          <w:rFonts w:ascii="仿宋" w:hAnsi="仿宋" w:eastAsia="仿宋" w:cs="黑体"/>
          <w:color w:val="000000"/>
          <w:sz w:val="30"/>
          <w:szCs w:val="30"/>
        </w:rPr>
      </w:pPr>
      <w:r>
        <w:rPr>
          <w:rFonts w:hint="eastAsia" w:ascii="仿宋" w:hAnsi="仿宋" w:eastAsia="仿宋" w:cs="黑体"/>
          <w:color w:val="000000"/>
          <w:sz w:val="30"/>
          <w:szCs w:val="30"/>
        </w:rPr>
        <w:t>四、征集安排</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（一）申报材料提交</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各申报主体请于2024年5月15日至9月20日内，填写申报材料（具体内容和要求见附件）。</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（二）专家遴选</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由主办方邀请业内知名专家学者组成评审组，从技术水平、创新能力、案例实况等维度对所提交的案例进行评审遴选。</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（三）《案例集》发布</w:t>
      </w:r>
    </w:p>
    <w:p>
      <w:pPr>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拟于2024年在算力基础设施、AI与产业数字化以及医疗健康科技三大赛道相关大会中进行《案例集》发布，届时邀请优秀案例代表进行现场发布。</w:t>
      </w:r>
    </w:p>
    <w:p>
      <w:pPr>
        <w:spacing w:line="600" w:lineRule="exact"/>
        <w:ind w:firstLine="600" w:firstLineChars="200"/>
        <w:rPr>
          <w:rFonts w:ascii="仿宋" w:hAnsi="仿宋" w:eastAsia="仿宋" w:cs="黑体"/>
          <w:color w:val="000000"/>
          <w:sz w:val="30"/>
          <w:szCs w:val="30"/>
        </w:rPr>
      </w:pPr>
      <w:r>
        <w:rPr>
          <w:rFonts w:hint="eastAsia" w:ascii="仿宋" w:hAnsi="仿宋" w:eastAsia="仿宋" w:cs="黑体"/>
          <w:color w:val="000000"/>
          <w:sz w:val="30"/>
          <w:szCs w:val="30"/>
        </w:rPr>
        <w:t>五、联系方式</w:t>
      </w:r>
    </w:p>
    <w:p>
      <w:pPr>
        <w:spacing w:line="600" w:lineRule="exact"/>
        <w:ind w:firstLine="560" w:firstLineChars="200"/>
        <w:rPr>
          <w:rFonts w:ascii="仿宋" w:hAnsi="仿宋" w:eastAsia="仿宋" w:cs="仿宋_GB2312"/>
          <w:color w:val="auto"/>
          <w:sz w:val="28"/>
          <w:szCs w:val="28"/>
          <w:u w:val="single"/>
        </w:rPr>
      </w:pPr>
      <w:r>
        <w:rPr>
          <w:rFonts w:hint="eastAsia" w:ascii="仿宋" w:hAnsi="仿宋" w:eastAsia="仿宋" w:cs="仿宋_GB2312"/>
          <w:color w:val="auto"/>
          <w:sz w:val="28"/>
          <w:szCs w:val="28"/>
          <w:u w:val="single"/>
        </w:rPr>
        <w:t>寻找数字产业「新质生产力」行动计划工作组：</w:t>
      </w:r>
    </w:p>
    <w:p>
      <w:pPr>
        <w:spacing w:line="60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联系电话：</w:t>
      </w:r>
      <w:r>
        <w:rPr>
          <w:rFonts w:ascii="仿宋" w:hAnsi="仿宋" w:eastAsia="仿宋" w:cs="仿宋_GB2312"/>
          <w:color w:val="auto"/>
          <w:sz w:val="28"/>
          <w:szCs w:val="28"/>
        </w:rPr>
        <w:t>13121208097</w:t>
      </w:r>
    </w:p>
    <w:p>
      <w:pPr>
        <w:pStyle w:val="2"/>
        <w:spacing w:line="600" w:lineRule="exact"/>
        <w:ind w:firstLine="420" w:firstLineChars="150"/>
        <w:rPr>
          <w:rFonts w:ascii="仿宋" w:hAnsi="仿宋" w:eastAsia="仿宋" w:cs="仿宋_GB2312"/>
          <w:color w:val="C00000"/>
          <w:sz w:val="28"/>
          <w:szCs w:val="28"/>
          <w:lang w:eastAsia="zh-CN"/>
        </w:rPr>
      </w:pPr>
      <w:r>
        <w:rPr>
          <w:rFonts w:hint="eastAsia" w:ascii="仿宋" w:hAnsi="仿宋" w:eastAsia="仿宋" w:cs="仿宋_GB2312"/>
          <w:color w:val="auto"/>
          <w:sz w:val="28"/>
          <w:szCs w:val="28"/>
          <w:lang w:eastAsia="zh-CN"/>
        </w:rPr>
        <w:t>电子邮箱：</w:t>
      </w:r>
      <w:r>
        <w:rPr>
          <w:rFonts w:ascii="仿宋" w:hAnsi="仿宋" w:eastAsia="仿宋" w:cs="仿宋_GB2312"/>
          <w:color w:val="auto"/>
          <w:sz w:val="28"/>
          <w:szCs w:val="28"/>
          <w:lang w:eastAsia="zh-CN"/>
        </w:rPr>
        <w:t>xinzhi@shuzikaiwu.com</w:t>
      </w:r>
    </w:p>
    <w:p>
      <w:pPr>
        <w:pStyle w:val="2"/>
        <w:rPr>
          <w:rFonts w:hint="eastAsia" w:ascii="仿宋" w:hAnsi="仿宋" w:eastAsia="仿宋" w:cs="Times New Roman"/>
          <w:color w:val="auto"/>
          <w:sz w:val="30"/>
          <w:szCs w:val="30"/>
          <w:u w:val="single"/>
          <w:lang w:eastAsia="zh-CN"/>
        </w:rPr>
      </w:pPr>
      <w:r>
        <w:rPr>
          <w:rFonts w:hint="eastAsia" w:ascii="仿宋" w:hAnsi="仿宋" w:eastAsia="仿宋"/>
          <w:lang w:eastAsia="zh-CN"/>
        </w:rPr>
        <w:t xml:space="preserve">   </w:t>
      </w:r>
      <w:r>
        <w:rPr>
          <w:rFonts w:hint="eastAsia" w:ascii="仿宋" w:hAnsi="仿宋" w:eastAsia="仿宋" w:cs="仿宋_GB2312"/>
          <w:sz w:val="28"/>
          <w:szCs w:val="28"/>
          <w:u w:val="single"/>
          <w:lang w:eastAsia="zh-CN"/>
        </w:rPr>
        <w:t>服务咨询：</w:t>
      </w:r>
    </w:p>
    <w:p>
      <w:pPr>
        <w:spacing w:line="600" w:lineRule="exact"/>
        <w:ind w:firstLine="560" w:firstLineChars="200"/>
        <w:rPr>
          <w:rFonts w:ascii="仿宋" w:hAnsi="仿宋" w:eastAsia="仿宋" w:cs="仿宋_GB2312"/>
          <w:color w:val="auto"/>
          <w:sz w:val="28"/>
          <w:szCs w:val="28"/>
        </w:rPr>
      </w:pPr>
      <w:r>
        <w:rPr>
          <w:rFonts w:hint="eastAsia" w:ascii="仿宋" w:hAnsi="仿宋" w:eastAsia="仿宋" w:cs="仿宋_GB2312"/>
          <w:color w:val="auto"/>
          <w:sz w:val="28"/>
          <w:szCs w:val="28"/>
        </w:rPr>
        <w:t>李女士</w:t>
      </w:r>
      <w:r>
        <w:rPr>
          <w:rFonts w:ascii="仿宋" w:hAnsi="仿宋" w:eastAsia="仿宋" w:cs="仿宋_GB2312"/>
          <w:color w:val="auto"/>
          <w:sz w:val="28"/>
          <w:szCs w:val="28"/>
        </w:rPr>
        <w:t xml:space="preserve">  13693541767</w:t>
      </w:r>
    </w:p>
    <w:p>
      <w:pPr>
        <w:spacing w:line="600" w:lineRule="exact"/>
        <w:ind w:firstLine="560" w:firstLineChars="200"/>
        <w:jc w:val="left"/>
        <w:rPr>
          <w:rFonts w:ascii="仿宋" w:hAnsi="仿宋" w:eastAsia="仿宋" w:cs="仿宋_GB2312"/>
          <w:color w:val="auto"/>
          <w:sz w:val="28"/>
          <w:szCs w:val="28"/>
        </w:rPr>
      </w:pPr>
      <w:r>
        <w:rPr>
          <w:rFonts w:hint="eastAsia" w:ascii="仿宋" w:hAnsi="仿宋" w:eastAsia="仿宋" w:cs="仿宋_GB2312"/>
          <w:color w:val="auto"/>
          <w:sz w:val="28"/>
          <w:szCs w:val="28"/>
        </w:rPr>
        <w:t>张女士</w:t>
      </w:r>
      <w:r>
        <w:rPr>
          <w:rFonts w:ascii="仿宋" w:hAnsi="仿宋" w:eastAsia="仿宋" w:cs="仿宋_GB2312"/>
          <w:color w:val="auto"/>
          <w:sz w:val="28"/>
          <w:szCs w:val="28"/>
        </w:rPr>
        <w:t xml:space="preserve">  18301162872</w:t>
      </w:r>
    </w:p>
    <w:p>
      <w:pPr>
        <w:widowControl/>
        <w:spacing w:line="480" w:lineRule="exact"/>
        <w:jc w:val="left"/>
        <w:rPr>
          <w:rFonts w:hint="eastAsia" w:ascii="仿宋" w:hAnsi="仿宋" w:eastAsia="仿宋" w:cs="黑体"/>
          <w:color w:val="000000"/>
          <w:sz w:val="21"/>
          <w:szCs w:val="21"/>
          <w:lang w:eastAsia="zh-Hans"/>
        </w:rPr>
      </w:pPr>
    </w:p>
    <w:p>
      <w:pPr>
        <w:widowControl/>
        <w:spacing w:line="480" w:lineRule="exact"/>
        <w:jc w:val="left"/>
        <w:rPr>
          <w:rFonts w:hint="eastAsia" w:ascii="仿宋" w:hAnsi="仿宋" w:eastAsia="仿宋" w:cs="微软雅黑"/>
          <w:b/>
          <w:bCs/>
          <w:szCs w:val="21"/>
        </w:rPr>
      </w:pPr>
      <w:r>
        <w:rPr>
          <w:rFonts w:hint="eastAsia" w:ascii="仿宋" w:hAnsi="仿宋" w:eastAsia="仿宋" w:cs="黑体"/>
          <w:color w:val="000000"/>
          <w:sz w:val="21"/>
          <w:szCs w:val="21"/>
          <w:lang w:eastAsia="zh-Hans"/>
        </w:rPr>
        <w:t>附件</w:t>
      </w:r>
      <w:r>
        <w:rPr>
          <w:rFonts w:hint="eastAsia" w:ascii="仿宋" w:hAnsi="仿宋" w:eastAsia="仿宋" w:cs="黑体"/>
          <w:color w:val="000000"/>
          <w:sz w:val="21"/>
          <w:szCs w:val="21"/>
        </w:rPr>
        <w:t>：</w:t>
      </w:r>
      <w:r>
        <w:rPr>
          <w:rFonts w:hint="eastAsia" w:ascii="仿宋" w:hAnsi="仿宋" w:eastAsia="仿宋" w:cs="黑体"/>
          <w:color w:val="000000"/>
          <w:sz w:val="21"/>
          <w:szCs w:val="21"/>
          <w:lang w:eastAsia="zh-Hans"/>
        </w:rPr>
        <w:t>《</w:t>
      </w:r>
      <w:r>
        <w:rPr>
          <w:rFonts w:hint="eastAsia" w:ascii="仿宋" w:hAnsi="仿宋" w:eastAsia="仿宋" w:cs="黑体"/>
          <w:sz w:val="21"/>
          <w:szCs w:val="21"/>
        </w:rPr>
        <w:t>寻找数字产业「新质生产力」行动计划</w:t>
      </w:r>
      <w:r>
        <w:rPr>
          <w:rFonts w:hint="eastAsia" w:ascii="仿宋" w:hAnsi="仿宋" w:eastAsia="仿宋" w:cs="黑体"/>
          <w:color w:val="000000"/>
          <w:sz w:val="21"/>
          <w:szCs w:val="21"/>
          <w:lang w:eastAsia="zh-Hans"/>
        </w:rPr>
        <w:t>案例申报表</w:t>
      </w:r>
      <w:r>
        <w:rPr>
          <w:rFonts w:hint="eastAsia" w:ascii="仿宋" w:hAnsi="仿宋" w:eastAsia="仿宋" w:cs="黑体"/>
          <w:color w:val="000000"/>
          <w:sz w:val="21"/>
          <w:szCs w:val="21"/>
        </w:rPr>
        <w:t>》</w:t>
      </w:r>
      <w:r>
        <w:rPr>
          <w:rFonts w:ascii="仿宋" w:hAnsi="仿宋" w:eastAsia="仿宋" w:cs="微软雅黑"/>
          <w:b/>
          <w:bCs/>
          <w:sz w:val="21"/>
          <w:szCs w:val="21"/>
        </w:rPr>
        <w:t xml:space="preserve">              </w:t>
      </w:r>
    </w:p>
    <w:p>
      <w:pPr>
        <w:widowControl/>
        <w:spacing w:line="480" w:lineRule="exact"/>
        <w:jc w:val="left"/>
        <w:rPr>
          <w:rFonts w:ascii="仿宋" w:hAnsi="仿宋" w:eastAsia="仿宋" w:cs="微软雅黑"/>
          <w:b/>
          <w:bCs/>
          <w:lang w:eastAsia="zh-CN"/>
        </w:rPr>
      </w:pPr>
      <w:r>
        <w:rPr>
          <w:rFonts w:ascii="仿宋" w:hAnsi="仿宋" w:eastAsia="仿宋" w:cs="微软雅黑"/>
          <w:b/>
          <w:bCs/>
          <w:sz w:val="21"/>
          <w:szCs w:val="21"/>
        </w:rPr>
        <w:t xml:space="preserve">   </w:t>
      </w:r>
    </w:p>
    <w:p>
      <w:pPr>
        <w:widowControl/>
        <w:spacing w:line="600" w:lineRule="exact"/>
        <w:ind w:firstLine="2100" w:firstLineChars="700"/>
        <w:jc w:val="left"/>
        <w:rPr>
          <w:rFonts w:hint="eastAsia" w:ascii="仿宋" w:hAnsi="仿宋" w:eastAsia="仿宋" w:cs="黑体"/>
          <w:color w:val="000000"/>
          <w:sz w:val="30"/>
          <w:szCs w:val="30"/>
          <w:lang w:val="en-US" w:eastAsia="zh-CN"/>
        </w:rPr>
      </w:pPr>
      <w:r>
        <w:rPr>
          <w:rFonts w:hint="eastAsia" w:ascii="仿宋" w:hAnsi="仿宋" w:eastAsia="仿宋" w:cs="黑体"/>
          <w:b w:val="0"/>
          <w:bCs w:val="0"/>
          <w:color w:val="000000"/>
          <w:sz w:val="30"/>
          <w:szCs w:val="30"/>
          <w:lang w:val="en-US" w:eastAsia="zh-CN"/>
        </w:rPr>
        <w:t>寻找数字产业「新质生产力」行动计划工作组</w:t>
      </w:r>
      <w:r>
        <w:rPr>
          <w:rFonts w:hint="eastAsia" w:ascii="仿宋" w:hAnsi="仿宋" w:eastAsia="仿宋" w:cs="黑体"/>
          <w:color w:val="000000"/>
          <w:sz w:val="30"/>
          <w:szCs w:val="30"/>
          <w:lang w:val="en-US" w:eastAsia="zh-CN"/>
        </w:rPr>
        <w:t xml:space="preserve">                                  </w:t>
      </w:r>
    </w:p>
    <w:p>
      <w:pPr>
        <w:numPr>
          <w:ilvl w:val="0"/>
          <w:numId w:val="0"/>
        </w:numPr>
        <w:spacing w:line="600" w:lineRule="exact"/>
        <w:ind w:firstLine="6300" w:firstLineChars="2100"/>
        <w:rPr>
          <w:rFonts w:ascii="仿宋" w:hAnsi="仿宋" w:eastAsia="仿宋" w:cs="仿宋_GB2312"/>
          <w:color w:val="000000"/>
          <w:sz w:val="32"/>
          <w:szCs w:val="32"/>
        </w:rPr>
      </w:pPr>
      <w:r>
        <w:rPr>
          <w:rFonts w:hint="eastAsia" w:ascii="仿宋" w:hAnsi="仿宋" w:eastAsia="仿宋" w:cs="黑体"/>
          <w:color w:val="000000"/>
          <w:sz w:val="30"/>
          <w:szCs w:val="30"/>
          <w:lang w:val="en-US" w:eastAsia="zh-CN"/>
        </w:rPr>
        <w:t>2024年5月</w:t>
      </w:r>
    </w:p>
    <w:p>
      <w:pPr>
        <w:spacing w:line="560" w:lineRule="exact"/>
        <w:jc w:val="both"/>
        <w:rPr>
          <w:rFonts w:hint="eastAsia" w:ascii="仿宋" w:hAnsi="仿宋" w:eastAsia="仿宋" w:cs="黑体"/>
          <w:b/>
          <w:bCs/>
          <w:sz w:val="32"/>
          <w:szCs w:val="32"/>
          <w:lang w:val="en-US" w:eastAsia="zh-CN"/>
        </w:rPr>
      </w:pPr>
      <w:r>
        <w:rPr>
          <w:rFonts w:hint="eastAsia" w:ascii="仿宋" w:hAnsi="仿宋" w:eastAsia="仿宋" w:cs="黑体"/>
          <w:b/>
          <w:bCs/>
          <w:sz w:val="32"/>
          <w:szCs w:val="32"/>
          <w:lang w:val="en-US" w:eastAsia="zh-CN"/>
        </w:rPr>
        <w:t>附件：</w:t>
      </w:r>
    </w:p>
    <w:p>
      <w:pPr>
        <w:spacing w:line="560" w:lineRule="exact"/>
        <w:jc w:val="center"/>
        <w:rPr>
          <w:rFonts w:ascii="仿宋" w:hAnsi="仿宋" w:eastAsia="仿宋" w:cs="黑体"/>
          <w:b/>
          <w:bCs/>
          <w:sz w:val="32"/>
          <w:szCs w:val="32"/>
        </w:rPr>
      </w:pPr>
      <w:r>
        <w:rPr>
          <w:rFonts w:hint="eastAsia" w:ascii="仿宋" w:hAnsi="仿宋" w:eastAsia="仿宋" w:cs="黑体"/>
          <w:b/>
          <w:bCs/>
          <w:sz w:val="32"/>
          <w:szCs w:val="32"/>
        </w:rPr>
        <w:t>寻找数字产业「新质生产力」行动计划</w:t>
      </w:r>
    </w:p>
    <w:p>
      <w:pPr>
        <w:spacing w:line="560" w:lineRule="exact"/>
        <w:jc w:val="center"/>
        <w:rPr>
          <w:rFonts w:ascii="仿宋" w:hAnsi="仿宋" w:eastAsia="仿宋" w:cs="黑体"/>
          <w:b/>
          <w:bCs/>
          <w:sz w:val="32"/>
          <w:szCs w:val="32"/>
        </w:rPr>
      </w:pPr>
      <w:r>
        <w:rPr>
          <w:rFonts w:hint="eastAsia" w:ascii="仿宋" w:hAnsi="仿宋" w:eastAsia="仿宋" w:cs="黑体"/>
          <w:b/>
          <w:bCs/>
          <w:sz w:val="32"/>
          <w:szCs w:val="32"/>
        </w:rPr>
        <w:t>案例申报表</w:t>
      </w:r>
    </w:p>
    <w:p>
      <w:pPr>
        <w:numPr>
          <w:ilvl w:val="0"/>
          <w:numId w:val="5"/>
        </w:numPr>
        <w:spacing w:line="560" w:lineRule="exact"/>
        <w:ind w:left="0" w:right="640" w:firstLine="640"/>
        <w:jc w:val="left"/>
        <w:outlineLvl w:val="0"/>
        <w:rPr>
          <w:rFonts w:ascii="仿宋" w:hAnsi="仿宋" w:eastAsia="仿宋" w:cs="Times New Roman"/>
          <w:sz w:val="32"/>
          <w:szCs w:val="32"/>
        </w:rPr>
      </w:pPr>
      <w:r>
        <w:rPr>
          <w:rFonts w:ascii="仿宋" w:hAnsi="仿宋" w:eastAsia="仿宋" w:cs="Times New Roman"/>
          <w:sz w:val="32"/>
          <w:szCs w:val="32"/>
        </w:rPr>
        <w:t>基本信息</w:t>
      </w:r>
    </w:p>
    <w:tbl>
      <w:tblPr>
        <w:tblStyle w:val="8"/>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tblPrEx>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单位信息</w:t>
            </w:r>
          </w:p>
        </w:tc>
        <w:tc>
          <w:tcPr>
            <w:tcW w:w="151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单位名称</w:t>
            </w:r>
          </w:p>
        </w:tc>
        <w:tc>
          <w:tcPr>
            <w:tcW w:w="510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1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单位性质</w:t>
            </w:r>
          </w:p>
        </w:tc>
        <w:tc>
          <w:tcPr>
            <w:tcW w:w="5100" w:type="dxa"/>
            <w:gridSpan w:val="3"/>
            <w:tcBorders>
              <w:top w:val="single" w:color="auto" w:sz="4" w:space="0"/>
              <w:left w:val="nil"/>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 xml:space="preserve">□政府机关 □事业单位 □社会团体 </w:t>
            </w:r>
          </w:p>
          <w:p>
            <w:pPr>
              <w:rPr>
                <w:rFonts w:ascii="仿宋" w:hAnsi="仿宋" w:eastAsia="仿宋" w:cs="仿宋"/>
                <w:sz w:val="24"/>
              </w:rPr>
            </w:pPr>
            <w:r>
              <w:rPr>
                <w:rFonts w:hint="eastAsia" w:ascii="仿宋" w:hAnsi="仿宋" w:eastAsia="仿宋" w:cs="仿宋"/>
                <w:sz w:val="24"/>
              </w:rPr>
              <w:t>□国有企业 □民营企业 □外资企业</w:t>
            </w:r>
          </w:p>
          <w:p>
            <w:pPr>
              <w:rPr>
                <w:rFonts w:ascii="仿宋" w:hAnsi="仿宋" w:eastAsia="仿宋" w:cs="仿宋"/>
                <w:sz w:val="24"/>
              </w:rPr>
            </w:pPr>
            <w:r>
              <w:rPr>
                <w:rFonts w:hint="eastAsia" w:ascii="仿宋" w:hAnsi="仿宋" w:eastAsia="仿宋" w:cs="仿宋"/>
                <w:sz w:val="24"/>
              </w:rPr>
              <w:t>□合资企业 其他（请注明）</w:t>
            </w:r>
            <w:r>
              <w:rPr>
                <w:rFonts w:hint="eastAsia" w:ascii="仿宋" w:hAnsi="仿宋" w:eastAsia="仿宋" w:cs="仿宋"/>
                <w:sz w:val="24"/>
                <w:u w:val="single"/>
              </w:rPr>
              <w:t xml:space="preserve">         </w:t>
            </w:r>
            <w:r>
              <w:rPr>
                <w:rFonts w:hint="eastAsia" w:ascii="仿宋" w:hAnsi="仿宋" w:eastAsia="仿宋" w:cs="仿宋"/>
                <w:sz w:val="24"/>
              </w:rPr>
              <w:t xml:space="preserve"> </w:t>
            </w: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1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通讯地址</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邮政编码</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1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注册地址</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联系电话</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12"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组织机构代码或统一社会信用代码</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成立时间</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775" w:hRule="atLeast"/>
        </w:trPr>
        <w:tc>
          <w:tcPr>
            <w:tcW w:w="1910" w:type="dxa"/>
            <w:vMerge w:val="restart"/>
            <w:tcBorders>
              <w:top w:val="nil"/>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法定代表人</w:t>
            </w:r>
          </w:p>
          <w:p>
            <w:pPr>
              <w:jc w:val="center"/>
              <w:rPr>
                <w:rFonts w:ascii="仿宋" w:hAnsi="仿宋" w:eastAsia="仿宋" w:cs="仿宋"/>
                <w:sz w:val="24"/>
              </w:rPr>
            </w:pPr>
            <w:r>
              <w:rPr>
                <w:rFonts w:hint="eastAsia" w:ascii="仿宋" w:hAnsi="仿宋" w:eastAsia="仿宋" w:cs="仿宋"/>
                <w:sz w:val="24"/>
              </w:rPr>
              <w:t>信息</w:t>
            </w:r>
          </w:p>
        </w:tc>
        <w:tc>
          <w:tcPr>
            <w:tcW w:w="151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姓名</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职务</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678" w:hRule="atLeast"/>
        </w:trPr>
        <w:tc>
          <w:tcPr>
            <w:tcW w:w="191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 w:val="24"/>
              </w:rPr>
            </w:pPr>
          </w:p>
        </w:tc>
        <w:tc>
          <w:tcPr>
            <w:tcW w:w="1512" w:type="dxa"/>
            <w:tcBorders>
              <w:top w:val="nil"/>
              <w:left w:val="nil"/>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电话</w:t>
            </w: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c>
          <w:tcPr>
            <w:tcW w:w="1766" w:type="dxa"/>
            <w:tcBorders>
              <w:top w:val="nil"/>
              <w:left w:val="nil"/>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邮箱</w:t>
            </w:r>
          </w:p>
        </w:tc>
        <w:tc>
          <w:tcPr>
            <w:tcW w:w="1568" w:type="dxa"/>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976" w:hRule="atLeast"/>
        </w:trPr>
        <w:tc>
          <w:tcPr>
            <w:tcW w:w="19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经营范围</w:t>
            </w:r>
          </w:p>
        </w:tc>
        <w:tc>
          <w:tcPr>
            <w:tcW w:w="6612" w:type="dxa"/>
            <w:gridSpan w:val="4"/>
            <w:tcBorders>
              <w:top w:val="nil"/>
              <w:left w:val="nil"/>
              <w:bottom w:val="single" w:color="auto" w:sz="4" w:space="0"/>
              <w:right w:val="single" w:color="auto" w:sz="4" w:space="0"/>
            </w:tcBorders>
            <w:vAlign w:val="center"/>
          </w:tcPr>
          <w:p>
            <w:pPr>
              <w:jc w:val="center"/>
              <w:rPr>
                <w:rFonts w:ascii="仿宋" w:hAnsi="仿宋" w:eastAsia="仿宋" w:cs="仿宋"/>
                <w:sz w:val="24"/>
              </w:rPr>
            </w:pPr>
          </w:p>
        </w:tc>
      </w:tr>
      <w:tr>
        <w:tblPrEx>
          <w:tblCellMar>
            <w:top w:w="0" w:type="dxa"/>
            <w:left w:w="108" w:type="dxa"/>
            <w:bottom w:w="0" w:type="dxa"/>
            <w:right w:w="108" w:type="dxa"/>
          </w:tblCellMar>
        </w:tblPrEx>
        <w:trPr>
          <w:trHeight w:val="4390" w:hRule="atLeast"/>
        </w:trPr>
        <w:tc>
          <w:tcPr>
            <w:tcW w:w="1910" w:type="dxa"/>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单位简介</w:t>
            </w:r>
          </w:p>
        </w:tc>
        <w:tc>
          <w:tcPr>
            <w:tcW w:w="6612" w:type="dxa"/>
            <w:gridSpan w:val="4"/>
            <w:tcBorders>
              <w:top w:val="nil"/>
              <w:left w:val="nil"/>
              <w:bottom w:val="single" w:color="auto" w:sz="4" w:space="0"/>
              <w:right w:val="single" w:color="auto" w:sz="4" w:space="0"/>
            </w:tcBorders>
            <w:vAlign w:val="cente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（包括但不限于核心业务、核心产品及商业模式、近三年营收情况、员工规模及结构、研发投入情况、近三年技术成果和获奖情况，500字以内。）</w:t>
            </w:r>
          </w:p>
          <w:p>
            <w:pPr>
              <w:rPr>
                <w:rFonts w:ascii="仿宋" w:hAnsi="仿宋" w:eastAsia="仿宋" w:cs="仿宋"/>
                <w:sz w:val="24"/>
              </w:rPr>
            </w:pPr>
          </w:p>
        </w:tc>
      </w:tr>
    </w:tbl>
    <w:p>
      <w:pPr>
        <w:numPr>
          <w:ilvl w:val="0"/>
          <w:numId w:val="5"/>
        </w:numPr>
        <w:spacing w:line="560" w:lineRule="exact"/>
        <w:ind w:left="0" w:right="640" w:firstLine="640"/>
        <w:jc w:val="left"/>
        <w:outlineLvl w:val="0"/>
        <w:rPr>
          <w:rFonts w:ascii="仿宋" w:hAnsi="仿宋" w:eastAsia="仿宋" w:cs="Times New Roman"/>
          <w:sz w:val="32"/>
          <w:szCs w:val="32"/>
        </w:rPr>
      </w:pPr>
      <w:r>
        <w:rPr>
          <w:rFonts w:hint="eastAsia" w:ascii="仿宋" w:hAnsi="仿宋" w:eastAsia="仿宋" w:cs="Times New Roman"/>
          <w:sz w:val="32"/>
          <w:szCs w:val="32"/>
        </w:rPr>
        <w:t>申报案例</w:t>
      </w:r>
      <w:r>
        <w:rPr>
          <w:rFonts w:ascii="仿宋" w:hAnsi="仿宋" w:eastAsia="仿宋" w:cs="Times New Roman"/>
          <w:sz w:val="32"/>
          <w:szCs w:val="32"/>
        </w:rPr>
        <w:t>信息</w:t>
      </w:r>
    </w:p>
    <w:tbl>
      <w:tblPr>
        <w:tblStyle w:val="8"/>
        <w:tblW w:w="8474" w:type="dxa"/>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案例名称</w:t>
            </w:r>
          </w:p>
        </w:tc>
        <w:tc>
          <w:tcPr>
            <w:tcW w:w="6843"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案例</w:t>
            </w:r>
            <w:r>
              <w:rPr>
                <w:rFonts w:hint="eastAsia" w:ascii="仿宋" w:hAnsi="仿宋" w:eastAsia="仿宋" w:cs="仿宋"/>
                <w:sz w:val="24"/>
                <w:lang w:val="en-US" w:eastAsia="zh-CN"/>
              </w:rPr>
              <w:t>赛道</w:t>
            </w:r>
          </w:p>
        </w:tc>
        <w:tc>
          <w:tcPr>
            <w:tcW w:w="6843" w:type="dxa"/>
            <w:tcMar>
              <w:top w:w="84" w:type="dxa"/>
              <w:left w:w="84" w:type="dxa"/>
              <w:bottom w:w="84" w:type="dxa"/>
              <w:right w:w="84" w:type="dxa"/>
            </w:tcMar>
            <w:vAlign w:val="center"/>
          </w:tcPr>
          <w:p>
            <w:pPr>
              <w:spacing w:line="480" w:lineRule="exact"/>
              <w:rPr>
                <w:rFonts w:ascii="仿宋" w:hAnsi="仿宋" w:eastAsia="仿宋" w:cs="仿宋_GB2312"/>
                <w:color w:val="000000"/>
                <w:sz w:val="28"/>
                <w:szCs w:val="28"/>
              </w:rPr>
            </w:pPr>
            <w:r>
              <w:rPr>
                <w:rFonts w:hint="eastAsia" w:ascii="仿宋" w:hAnsi="仿宋" w:eastAsia="仿宋" w:cs="仿宋"/>
                <w:sz w:val="24"/>
                <w:lang w:eastAsia="zh-CN"/>
              </w:rPr>
              <w:t>□</w:t>
            </w:r>
            <w:r>
              <w:rPr>
                <w:rFonts w:hint="eastAsia" w:ascii="仿宋" w:hAnsi="仿宋" w:eastAsia="仿宋" w:cs="仿宋"/>
                <w:sz w:val="24"/>
                <w:lang w:val="en-US" w:eastAsia="zh-CN"/>
              </w:rPr>
              <w:t xml:space="preserve"> </w:t>
            </w:r>
            <w:r>
              <w:rPr>
                <w:rFonts w:hint="eastAsia" w:ascii="仿宋" w:hAnsi="仿宋" w:eastAsia="仿宋" w:cs="仿宋_GB2312"/>
                <w:color w:val="000000"/>
                <w:sz w:val="28"/>
                <w:szCs w:val="28"/>
              </w:rPr>
              <w:t>算力</w:t>
            </w:r>
            <w:r>
              <w:rPr>
                <w:rFonts w:hint="eastAsia" w:ascii="仿宋" w:hAnsi="仿宋" w:eastAsia="仿宋" w:cs="仿宋_GB2312"/>
                <w:color w:val="000000"/>
                <w:sz w:val="28"/>
                <w:szCs w:val="28"/>
                <w:lang w:val="en-US" w:eastAsia="zh-CN"/>
              </w:rPr>
              <w:t>基础设施赛道</w:t>
            </w:r>
          </w:p>
          <w:p>
            <w:pPr>
              <w:spacing w:line="480" w:lineRule="exact"/>
              <w:rPr>
                <w:rFonts w:ascii="仿宋" w:hAnsi="仿宋" w:eastAsia="仿宋" w:cs="仿宋_GB2312"/>
                <w:color w:val="000000"/>
                <w:sz w:val="28"/>
                <w:szCs w:val="28"/>
              </w:rPr>
            </w:pPr>
            <w:r>
              <w:rPr>
                <w:rFonts w:hint="eastAsia" w:ascii="仿宋" w:hAnsi="仿宋" w:eastAsia="仿宋" w:cs="仿宋"/>
                <w:sz w:val="24"/>
              </w:rPr>
              <w:t>□</w:t>
            </w:r>
            <w:r>
              <w:rPr>
                <w:rFonts w:hint="eastAsia" w:ascii="仿宋" w:hAnsi="仿宋" w:eastAsia="仿宋" w:cs="仿宋_GB2312"/>
                <w:color w:val="000000"/>
                <w:sz w:val="28"/>
                <w:szCs w:val="28"/>
              </w:rPr>
              <w:t xml:space="preserve"> AI与产业数字化赛道</w:t>
            </w:r>
          </w:p>
          <w:p>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_GB2312"/>
                <w:color w:val="000000"/>
                <w:sz w:val="28"/>
                <w:szCs w:val="28"/>
              </w:rPr>
              <w:t xml:space="preserve"> 医疗健康科技赛道</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746"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参与方</w:t>
            </w:r>
          </w:p>
          <w:p>
            <w:pPr>
              <w:adjustRightInd w:val="0"/>
              <w:snapToGrid w:val="0"/>
              <w:jc w:val="center"/>
              <w:rPr>
                <w:rFonts w:ascii="仿宋" w:hAnsi="仿宋" w:eastAsia="仿宋" w:cs="仿宋"/>
                <w:sz w:val="24"/>
              </w:rPr>
            </w:pPr>
            <w:r>
              <w:rPr>
                <w:rFonts w:hint="eastAsia" w:ascii="仿宋" w:hAnsi="仿宋" w:eastAsia="仿宋" w:cs="仿宋"/>
                <w:sz w:val="24"/>
              </w:rPr>
              <w:t>简介</w:t>
            </w: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（简述案例各参与方业务角色，100字以内）</w:t>
            </w:r>
          </w:p>
          <w:p>
            <w:pPr>
              <w:pStyle w:val="2"/>
              <w:ind w:left="0"/>
              <w:rPr>
                <w:rFonts w:ascii="仿宋" w:hAnsi="仿宋" w:eastAsia="仿宋" w:cs="仿宋"/>
                <w:sz w:val="24"/>
                <w:szCs w:val="24"/>
                <w:lang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1400"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案例概述</w:t>
            </w:r>
          </w:p>
          <w:p>
            <w:pPr>
              <w:adjustRightInd w:val="0"/>
              <w:snapToGrid w:val="0"/>
              <w:jc w:val="center"/>
              <w:rPr>
                <w:rFonts w:ascii="仿宋" w:hAnsi="仿宋" w:eastAsia="仿宋" w:cs="仿宋"/>
                <w:sz w:val="24"/>
              </w:rPr>
            </w:pPr>
            <w:r>
              <w:rPr>
                <w:rFonts w:hint="eastAsia" w:ascii="仿宋" w:hAnsi="仿宋" w:eastAsia="仿宋" w:cs="仿宋"/>
                <w:sz w:val="24"/>
              </w:rPr>
              <w:t>（600字内）</w:t>
            </w: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1.案例背景（200字内）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2.案例概述（200字内）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3.行业痛点（200字内）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4.（选填）项目获奖、专利授权及获得投融资情况</w:t>
            </w:r>
          </w:p>
          <w:p>
            <w:pPr>
              <w:pStyle w:val="2"/>
              <w:ind w:left="0"/>
              <w:rPr>
                <w:rFonts w:ascii="仿宋" w:hAnsi="仿宋" w:eastAsia="仿宋" w:cs="仿宋"/>
                <w:lang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889"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案例详述（1000字左右）</w:t>
            </w: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（含总体思路、平台介绍、技术方案、关键指标参数等，可加入图片示例。）</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技术描述：请详细描述申报案例所采用的相关技术，包括技术原理、技术特点、技术优势等，不超过1000字。</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技术验证：请提供申报案例相关技术的验证方法和验证结果，包括数据、图表、证书等，以证明您的技术的有效性和可信度。（3张图片以内）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技术创新：请说明申报案例相关技术与现有技术相比有何创新之处，以及您的创新对于相关技术发展和应用有何贡献。</w:t>
            </w:r>
          </w:p>
          <w:p>
            <w:pPr>
              <w:widowControl/>
              <w:overflowPunct w:val="0"/>
              <w:spacing w:line="360" w:lineRule="exact"/>
              <w:jc w:val="left"/>
              <w:textAlignment w:val="baseline"/>
              <w:rPr>
                <w:rFonts w:ascii="仿宋" w:hAnsi="仿宋" w:eastAsia="仿宋" w:cs="仿宋"/>
                <w:sz w:val="23"/>
                <w:szCs w:val="23"/>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416" w:hRule="atLeast"/>
          <w:jc w:val="center"/>
        </w:trPr>
        <w:tc>
          <w:tcPr>
            <w:tcW w:w="1631" w:type="dxa"/>
            <w:tcMar>
              <w:top w:w="84" w:type="dxa"/>
              <w:left w:w="84" w:type="dxa"/>
              <w:bottom w:w="84" w:type="dxa"/>
              <w:right w:w="84" w:type="dxa"/>
            </w:tcMar>
            <w:vAlign w:val="center"/>
          </w:tcPr>
          <w:p>
            <w:pPr>
              <w:rPr>
                <w:rFonts w:ascii="仿宋" w:hAnsi="仿宋" w:eastAsia="仿宋" w:cs="仿宋"/>
                <w:color w:val="7F7F7F" w:themeColor="background1" w:themeShade="80"/>
                <w:sz w:val="24"/>
              </w:rPr>
            </w:pPr>
            <w:r>
              <w:rPr>
                <w:rFonts w:hint="eastAsia" w:ascii="仿宋" w:hAnsi="仿宋" w:eastAsia="仿宋" w:cs="仿宋"/>
                <w:sz w:val="24"/>
              </w:rPr>
              <w:t>创新情况（1000字内）</w:t>
            </w:r>
          </w:p>
          <w:p>
            <w:pPr>
              <w:adjustRightInd w:val="0"/>
              <w:snapToGrid w:val="0"/>
              <w:jc w:val="center"/>
              <w:rPr>
                <w:rFonts w:ascii="仿宋" w:hAnsi="仿宋" w:eastAsia="仿宋" w:cs="仿宋"/>
                <w:sz w:val="24"/>
              </w:rPr>
            </w:pP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（选填）1.技术创新情况：（数据、模型、算法、算力、安全、价值对齐、具身智能、软件工程等层面关键技术突破，需具备明确的技术创新点及应用必要性，并在行业中落地实际应用并形成实效）</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2.模式创新情况：（数字产业应用中形成的新产品、新模式、新业态，包括但不限于：解决方案创新、服务模式创新、应用范围拓展、安全可信治理等，需在行业中落地实际应用并形成实效）</w:t>
            </w:r>
          </w:p>
          <w:p>
            <w:pPr>
              <w:pStyle w:val="2"/>
              <w:ind w:left="0"/>
              <w:rPr>
                <w:rFonts w:ascii="仿宋" w:hAnsi="仿宋" w:eastAsia="仿宋" w:cs="仿宋"/>
                <w:lang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7136"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应用实效</w:t>
            </w:r>
          </w:p>
          <w:p>
            <w:pPr>
              <w:adjustRightInd w:val="0"/>
              <w:snapToGrid w:val="0"/>
              <w:jc w:val="center"/>
              <w:rPr>
                <w:rFonts w:ascii="仿宋" w:hAnsi="仿宋" w:eastAsia="仿宋" w:cs="仿宋"/>
                <w:sz w:val="24"/>
              </w:rPr>
            </w:pPr>
            <w:r>
              <w:rPr>
                <w:rFonts w:hint="eastAsia" w:ascii="仿宋" w:hAnsi="仿宋" w:eastAsia="仿宋" w:cs="仿宋"/>
                <w:sz w:val="24"/>
              </w:rPr>
              <w:t>（1000字内）</w:t>
            </w:r>
          </w:p>
          <w:p>
            <w:pPr>
              <w:pStyle w:val="2"/>
              <w:ind w:left="0"/>
              <w:rPr>
                <w:rFonts w:ascii="仿宋" w:hAnsi="仿宋" w:eastAsia="仿宋"/>
              </w:rPr>
            </w:pP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（选填）案例需已实际落地，具备一定规模，并产生显著的经济社会效益；可根据目标用户及当前用户情况、解决行业痛点情况、经济社会效益、示范推广价值及现状、开源情况、相关标准成果产出等。</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案例应用场景、应用场景：请介绍</w:t>
            </w:r>
            <w:r>
              <w:rPr>
                <w:rFonts w:hint="eastAsia" w:ascii="仿宋" w:hAnsi="仿宋" w:eastAsia="仿宋" w:cs="仿宋"/>
                <w:color w:val="7F7F7F" w:themeColor="background1" w:themeShade="80"/>
                <w:sz w:val="24"/>
                <w:lang w:eastAsia="zh-Hans"/>
              </w:rPr>
              <w:t>申报</w:t>
            </w:r>
            <w:r>
              <w:rPr>
                <w:rFonts w:hint="eastAsia" w:ascii="仿宋" w:hAnsi="仿宋" w:eastAsia="仿宋" w:cs="仿宋"/>
                <w:color w:val="7F7F7F" w:themeColor="background1" w:themeShade="80"/>
                <w:sz w:val="24"/>
              </w:rPr>
              <w:t>案例所应用的场景，包括应用领域、应用目标、应用对象等，以展示</w:t>
            </w:r>
            <w:r>
              <w:rPr>
                <w:rFonts w:hint="eastAsia" w:ascii="仿宋" w:hAnsi="仿宋" w:eastAsia="仿宋" w:cs="仿宋"/>
                <w:color w:val="7F7F7F" w:themeColor="background1" w:themeShade="80"/>
                <w:sz w:val="24"/>
                <w:lang w:eastAsia="zh-Hans"/>
              </w:rPr>
              <w:t>申报</w:t>
            </w:r>
            <w:r>
              <w:rPr>
                <w:rFonts w:hint="eastAsia" w:ascii="仿宋" w:hAnsi="仿宋" w:eastAsia="仿宋" w:cs="仿宋"/>
                <w:color w:val="7F7F7F" w:themeColor="background1" w:themeShade="80"/>
                <w:sz w:val="24"/>
              </w:rPr>
              <w:t>案</w:t>
            </w:r>
            <w:r>
              <w:rPr>
                <w:rFonts w:hint="eastAsia" w:ascii="仿宋" w:hAnsi="仿宋" w:eastAsia="仿宋" w:cs="仿宋"/>
                <w:color w:val="7F7F7F" w:themeColor="background1" w:themeShade="80"/>
                <w:sz w:val="24"/>
                <w:lang w:eastAsia="zh-Hans"/>
              </w:rPr>
              <w:t>例的</w:t>
            </w:r>
            <w:r>
              <w:rPr>
                <w:rFonts w:hint="eastAsia" w:ascii="仿宋" w:hAnsi="仿宋" w:eastAsia="仿宋" w:cs="仿宋"/>
                <w:color w:val="7F7F7F" w:themeColor="background1" w:themeShade="80"/>
                <w:sz w:val="24"/>
              </w:rPr>
              <w:t>实际价值和意义，</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应用成果：请介绍所取得的应用成果，包括数据、图表、评价等，以展示实际效果和影响。（3张图片以内）</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应用创新：请说明</w:t>
            </w:r>
            <w:r>
              <w:rPr>
                <w:rFonts w:hint="eastAsia" w:ascii="仿宋" w:hAnsi="仿宋" w:eastAsia="仿宋" w:cs="仿宋"/>
                <w:color w:val="7F7F7F" w:themeColor="background1" w:themeShade="80"/>
                <w:sz w:val="24"/>
                <w:lang w:eastAsia="zh-Hans"/>
              </w:rPr>
              <w:t>申报</w:t>
            </w:r>
            <w:r>
              <w:rPr>
                <w:rFonts w:hint="eastAsia" w:ascii="仿宋" w:hAnsi="仿宋" w:eastAsia="仿宋" w:cs="仿宋"/>
                <w:color w:val="7F7F7F" w:themeColor="background1" w:themeShade="80"/>
                <w:sz w:val="24"/>
              </w:rPr>
              <w:t>案例在相关应用方面有何创新之处，以及您的创新对于相关应用发展和推广有何贡献。</w:t>
            </w:r>
          </w:p>
          <w:p>
            <w:pPr>
              <w:pStyle w:val="2"/>
              <w:ind w:firstLine="480"/>
              <w:rPr>
                <w:rFonts w:ascii="仿宋" w:hAnsi="仿宋" w:eastAsia="仿宋" w:cs="仿宋"/>
                <w:sz w:val="24"/>
                <w:lang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613"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社会责任</w:t>
            </w:r>
          </w:p>
          <w:p>
            <w:pPr>
              <w:pStyle w:val="2"/>
              <w:ind w:left="0"/>
              <w:rPr>
                <w:rFonts w:ascii="仿宋" w:hAnsi="仿宋" w:eastAsia="仿宋"/>
              </w:rPr>
            </w:pP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（选填）社会责任理念：请阐述您在开发和运用申报案例相关技术时所遵循和传播的社会责任理念，包括对环境保护、节能减排、数据安全、公益贡献等方面的关注和重视，不超过500字。</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社会责任实践：请举例说明您在开发和运用所申报案例相关技术时所采取和推行的社会责任实践，包括具体措施、方法、成本等，以展示您对社会责任理念的落实和执行。</w:t>
            </w:r>
          </w:p>
          <w:p>
            <w:pPr>
              <w:rPr>
                <w:rFonts w:ascii="仿宋" w:hAnsi="仿宋" w:eastAsia="仿宋" w:cs="仿宋"/>
                <w:sz w:val="24"/>
              </w:rPr>
            </w:pPr>
            <w:r>
              <w:rPr>
                <w:rFonts w:hint="eastAsia" w:ascii="仿宋" w:hAnsi="仿宋" w:eastAsia="仿宋" w:cs="仿宋"/>
                <w:color w:val="7F7F7F" w:themeColor="background1" w:themeShade="80"/>
                <w:sz w:val="24"/>
              </w:rPr>
              <w:t>社会责任成效：请介绍您在开发和运用所申报案例相关技术时所取得的社会责任成效，包括数据、图表、评价等，以展示您对社会责任理念的实现和影响。（3张图片以内）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15" w:type="dxa"/>
            <w:left w:w="15" w:type="dxa"/>
            <w:bottom w:w="15" w:type="dxa"/>
            <w:right w:w="15" w:type="dxa"/>
          </w:tblCellMar>
        </w:tblPrEx>
        <w:trPr>
          <w:trHeight w:val="6881" w:hRule="atLeast"/>
          <w:jc w:val="center"/>
        </w:trPr>
        <w:tc>
          <w:tcPr>
            <w:tcW w:w="1631" w:type="dxa"/>
            <w:tcMar>
              <w:top w:w="84" w:type="dxa"/>
              <w:left w:w="84" w:type="dxa"/>
              <w:bottom w:w="84" w:type="dxa"/>
              <w:right w:w="84" w:type="dxa"/>
            </w:tcMar>
            <w:vAlign w:val="center"/>
          </w:tcPr>
          <w:p>
            <w:pPr>
              <w:adjustRightInd w:val="0"/>
              <w:snapToGrid w:val="0"/>
              <w:jc w:val="center"/>
              <w:rPr>
                <w:rFonts w:ascii="仿宋" w:hAnsi="仿宋" w:eastAsia="仿宋" w:cs="仿宋"/>
                <w:sz w:val="24"/>
              </w:rPr>
            </w:pPr>
            <w:r>
              <w:rPr>
                <w:rFonts w:hint="eastAsia" w:ascii="仿宋" w:hAnsi="仿宋" w:eastAsia="仿宋" w:cs="仿宋"/>
                <w:sz w:val="24"/>
              </w:rPr>
              <w:t>投资潜力</w:t>
            </w:r>
          </w:p>
          <w:p>
            <w:pPr>
              <w:pStyle w:val="2"/>
              <w:ind w:left="0"/>
              <w:rPr>
                <w:rFonts w:ascii="仿宋" w:hAnsi="仿宋" w:eastAsia="仿宋"/>
              </w:rPr>
            </w:pPr>
          </w:p>
        </w:tc>
        <w:tc>
          <w:tcPr>
            <w:tcW w:w="6843" w:type="dxa"/>
            <w:tcMar>
              <w:top w:w="84" w:type="dxa"/>
              <w:left w:w="84" w:type="dxa"/>
              <w:bottom w:w="84" w:type="dxa"/>
              <w:right w:w="84" w:type="dxa"/>
            </w:tcMar>
          </w:tcPr>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（选填）投资潜力分析：请分析您的案例在相关领域有何投资潜力，包括市场需求、市场规模、市场竞争、市场增长等方面的分析，以展示您的案例的商业价值和前景，不超过500字。</w:t>
            </w:r>
          </w:p>
          <w:p>
            <w:pPr>
              <w:rPr>
                <w:rFonts w:ascii="仿宋" w:hAnsi="仿宋" w:eastAsia="仿宋" w:cs="仿宋"/>
                <w:color w:val="7F7F7F" w:themeColor="background1" w:themeShade="80"/>
                <w:sz w:val="24"/>
              </w:rPr>
            </w:pPr>
            <w:r>
              <w:rPr>
                <w:rFonts w:hint="eastAsia" w:ascii="仿宋" w:hAnsi="仿宋" w:eastAsia="仿宋" w:cs="仿宋"/>
                <w:color w:val="7F7F7F" w:themeColor="background1" w:themeShade="80"/>
                <w:sz w:val="24"/>
              </w:rPr>
              <w:t>投资潜力预测：请预测您的案例在相关领域的未来发展趋势和潜在机会，包括技术进步、应用拓展、合作伙伴、收益模式等方面的预测，以展示您的案例的商业潜力和愿景。</w:t>
            </w:r>
          </w:p>
          <w:p>
            <w:pPr>
              <w:rPr>
                <w:rFonts w:ascii="仿宋" w:hAnsi="仿宋" w:eastAsia="仿宋" w:cs="仿宋_GB2312"/>
                <w:sz w:val="28"/>
                <w:szCs w:val="28"/>
              </w:rPr>
            </w:pPr>
            <w:r>
              <w:rPr>
                <w:rFonts w:hint="eastAsia" w:ascii="仿宋" w:hAnsi="仿宋" w:eastAsia="仿宋" w:cs="仿宋"/>
                <w:color w:val="7F7F7F" w:themeColor="background1" w:themeShade="80"/>
                <w:sz w:val="24"/>
              </w:rPr>
              <w:t>投资潜力证明：请提供您的案例在数字产业相关领域已经获得或有望获得的投资支持和认可，包括投资机构、投资金额、投资条件等，以证明您的案例的商业可行性和吸引力。（3张图片以内）</w:t>
            </w:r>
          </w:p>
        </w:tc>
      </w:tr>
    </w:tbl>
    <w:p>
      <w:pPr>
        <w:pStyle w:val="2"/>
        <w:rPr>
          <w:rFonts w:ascii="仿宋" w:hAnsi="仿宋" w:eastAsia="仿宋"/>
        </w:rPr>
      </w:pPr>
    </w:p>
    <w:p>
      <w:pPr>
        <w:widowControl/>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填报说明：</w:t>
      </w:r>
    </w:p>
    <w:p>
      <w:pPr>
        <w:widowControl/>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1.申报企业需保证所填写信息真实、无误。</w:t>
      </w:r>
    </w:p>
    <w:p>
      <w:pPr>
        <w:widowControl/>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2.请按照表格中字数要求填写内容。</w:t>
      </w:r>
    </w:p>
    <w:p>
      <w:pPr>
        <w:widowControl/>
        <w:spacing w:line="60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3.相关图片等资料请另附文件夹。</w:t>
      </w:r>
    </w:p>
    <w:p>
      <w:pPr>
        <w:widowControl/>
        <w:ind w:firstLine="560" w:firstLineChars="200"/>
        <w:jc w:val="left"/>
        <w:rPr>
          <w:rFonts w:ascii="仿宋" w:hAnsi="仿宋" w:eastAsia="仿宋"/>
        </w:rPr>
      </w:pPr>
      <w:r>
        <w:rPr>
          <w:rFonts w:hint="eastAsia" w:ascii="仿宋" w:hAnsi="仿宋" w:eastAsia="仿宋" w:cs="仿宋_GB2312"/>
          <w:color w:val="000000"/>
          <w:sz w:val="28"/>
          <w:szCs w:val="28"/>
        </w:rPr>
        <w:t>4.请于2024年</w:t>
      </w:r>
      <w:r>
        <w:rPr>
          <w:rFonts w:hint="eastAsia" w:ascii="仿宋" w:hAnsi="仿宋" w:eastAsia="仿宋" w:cs="仿宋_GB2312"/>
          <w:color w:val="000000"/>
          <w:sz w:val="28"/>
          <w:szCs w:val="28"/>
          <w:lang w:val="en-US" w:eastAsia="zh-CN"/>
        </w:rPr>
        <w:t>8</w:t>
      </w:r>
      <w:r>
        <w:rPr>
          <w:rFonts w:hint="eastAsia" w:ascii="仿宋" w:hAnsi="仿宋" w:eastAsia="仿宋" w:cs="仿宋_GB2312"/>
          <w:color w:val="000000"/>
          <w:sz w:val="28"/>
          <w:szCs w:val="28"/>
        </w:rPr>
        <w:t>月</w:t>
      </w:r>
      <w:r>
        <w:rPr>
          <w:rFonts w:hint="eastAsia" w:ascii="仿宋" w:hAnsi="仿宋" w:eastAsia="仿宋" w:cs="仿宋_GB2312"/>
          <w:color w:val="000000"/>
          <w:sz w:val="28"/>
          <w:szCs w:val="28"/>
          <w:lang w:val="en-US" w:eastAsia="zh-CN"/>
        </w:rPr>
        <w:t>25</w:t>
      </w:r>
      <w:r>
        <w:rPr>
          <w:rFonts w:hint="eastAsia" w:ascii="仿宋" w:hAnsi="仿宋" w:eastAsia="仿宋" w:cs="仿宋_GB2312"/>
          <w:color w:val="000000"/>
          <w:sz w:val="28"/>
          <w:szCs w:val="28"/>
        </w:rPr>
        <w:t>日前发送邮件至：</w:t>
      </w:r>
      <w:r>
        <w:rPr>
          <w:rFonts w:ascii="仿宋" w:hAnsi="仿宋" w:eastAsia="仿宋"/>
        </w:rPr>
        <w:fldChar w:fldCharType="begin"/>
      </w:r>
      <w:r>
        <w:rPr>
          <w:rFonts w:ascii="仿宋" w:hAnsi="仿宋" w:eastAsia="仿宋"/>
        </w:rPr>
        <w:instrText xml:space="preserve"> HYPERLINK "mailto:xinzhi@shuzikaiwu.com" \t "_blank" </w:instrText>
      </w:r>
      <w:r>
        <w:rPr>
          <w:rFonts w:ascii="仿宋" w:hAnsi="仿宋" w:eastAsia="仿宋"/>
        </w:rPr>
        <w:fldChar w:fldCharType="separate"/>
      </w:r>
      <w:r>
        <w:rPr>
          <w:rStyle w:val="11"/>
          <w:rFonts w:ascii="仿宋" w:hAnsi="仿宋" w:eastAsia="仿宋" w:cs="宋体"/>
          <w:sz w:val="24"/>
        </w:rPr>
        <w:t>xinzhi@shuzikaiwu.com</w:t>
      </w:r>
      <w:r>
        <w:rPr>
          <w:rStyle w:val="11"/>
          <w:rFonts w:ascii="仿宋" w:hAnsi="仿宋" w:eastAsia="仿宋" w:cs="宋体"/>
          <w:sz w:val="24"/>
        </w:rPr>
        <w:fldChar w:fldCharType="end"/>
      </w:r>
    </w:p>
    <w:p>
      <w:pPr>
        <w:spacing w:line="360" w:lineRule="auto"/>
        <w:rPr>
          <w:rFonts w:ascii="仿宋" w:hAnsi="仿宋" w:eastAsia="仿宋" w:cs="仿宋_GB2312"/>
          <w:color w:val="000000"/>
          <w:sz w:val="32"/>
          <w:szCs w:val="32"/>
        </w:rPr>
      </w:pPr>
    </w:p>
    <w:p>
      <w:pPr>
        <w:pStyle w:val="2"/>
        <w:ind w:left="0" w:firstLine="600" w:firstLineChars="200"/>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CC1480A"/>
    <w:multiLevelType w:val="multilevel"/>
    <w:tmpl w:val="1CC1480A"/>
    <w:lvl w:ilvl="0" w:tentative="0">
      <w:start w:val="1"/>
      <w:numFmt w:val="decimal"/>
      <w:lvlText w:val="%1."/>
      <w:lvlJc w:val="left"/>
      <w:pPr>
        <w:ind w:left="360" w:hanging="36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1052DA6"/>
    <w:multiLevelType w:val="multilevel"/>
    <w:tmpl w:val="41052DA6"/>
    <w:lvl w:ilvl="0" w:tentative="0">
      <w:start w:val="1"/>
      <w:numFmt w:val="decimal"/>
      <w:lvlText w:val="%1."/>
      <w:lvlJc w:val="left"/>
      <w:pPr>
        <w:ind w:left="360" w:hanging="36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BDE58E9"/>
    <w:multiLevelType w:val="multilevel"/>
    <w:tmpl w:val="7BDE58E9"/>
    <w:lvl w:ilvl="0" w:tentative="0">
      <w:start w:val="1"/>
      <w:numFmt w:val="decimal"/>
      <w:lvlText w:val="%1."/>
      <w:lvlJc w:val="left"/>
      <w:pPr>
        <w:ind w:left="360" w:hanging="36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C411901"/>
    <w:multiLevelType w:val="multilevel"/>
    <w:tmpl w:val="7C411901"/>
    <w:lvl w:ilvl="0" w:tentative="0">
      <w:start w:val="3"/>
      <w:numFmt w:val="japaneseCounting"/>
      <w:lvlText w:val="%1、"/>
      <w:lvlJc w:val="left"/>
      <w:pPr>
        <w:ind w:left="1320" w:hanging="720"/>
      </w:pPr>
      <w:rPr>
        <w:rFonts w:hint="eastAsia"/>
      </w:rPr>
    </w:lvl>
    <w:lvl w:ilvl="1" w:tentative="0">
      <w:start w:val="1"/>
      <w:numFmt w:val="lowerLetter"/>
      <w:lvlText w:val="%2)"/>
      <w:lvlJc w:val="left"/>
      <w:pPr>
        <w:ind w:left="1480" w:hanging="440"/>
      </w:pPr>
    </w:lvl>
    <w:lvl w:ilvl="2" w:tentative="0">
      <w:start w:val="1"/>
      <w:numFmt w:val="lowerRoman"/>
      <w:lvlText w:val="%3."/>
      <w:lvlJc w:val="right"/>
      <w:pPr>
        <w:ind w:left="1920" w:hanging="440"/>
      </w:pPr>
    </w:lvl>
    <w:lvl w:ilvl="3" w:tentative="0">
      <w:start w:val="1"/>
      <w:numFmt w:val="decimal"/>
      <w:lvlText w:val="%4."/>
      <w:lvlJc w:val="left"/>
      <w:pPr>
        <w:ind w:left="2360" w:hanging="440"/>
      </w:pPr>
    </w:lvl>
    <w:lvl w:ilvl="4" w:tentative="0">
      <w:start w:val="1"/>
      <w:numFmt w:val="lowerLetter"/>
      <w:lvlText w:val="%5)"/>
      <w:lvlJc w:val="left"/>
      <w:pPr>
        <w:ind w:left="2800" w:hanging="440"/>
      </w:pPr>
    </w:lvl>
    <w:lvl w:ilvl="5" w:tentative="0">
      <w:start w:val="1"/>
      <w:numFmt w:val="lowerRoman"/>
      <w:lvlText w:val="%6."/>
      <w:lvlJc w:val="right"/>
      <w:pPr>
        <w:ind w:left="3240" w:hanging="440"/>
      </w:pPr>
    </w:lvl>
    <w:lvl w:ilvl="6" w:tentative="0">
      <w:start w:val="1"/>
      <w:numFmt w:val="decimal"/>
      <w:lvlText w:val="%7."/>
      <w:lvlJc w:val="left"/>
      <w:pPr>
        <w:ind w:left="3680" w:hanging="440"/>
      </w:pPr>
    </w:lvl>
    <w:lvl w:ilvl="7" w:tentative="0">
      <w:start w:val="1"/>
      <w:numFmt w:val="lowerLetter"/>
      <w:lvlText w:val="%8)"/>
      <w:lvlJc w:val="left"/>
      <w:pPr>
        <w:ind w:left="4120" w:hanging="440"/>
      </w:pPr>
    </w:lvl>
    <w:lvl w:ilvl="8" w:tentative="0">
      <w:start w:val="1"/>
      <w:numFmt w:val="lowerRoman"/>
      <w:lvlText w:val="%9."/>
      <w:lvlJc w:val="right"/>
      <w:pPr>
        <w:ind w:left="4560" w:hanging="44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NmY4NWU0YjNiN2M2ZjI2MDdkMmE3NzNjYzdlY2UifQ=="/>
  </w:docVars>
  <w:rsids>
    <w:rsidRoot w:val="00231770"/>
    <w:rsid w:val="0001139A"/>
    <w:rsid w:val="0002086F"/>
    <w:rsid w:val="00021140"/>
    <w:rsid w:val="000474FD"/>
    <w:rsid w:val="000717D7"/>
    <w:rsid w:val="00157B9F"/>
    <w:rsid w:val="001C272D"/>
    <w:rsid w:val="00231770"/>
    <w:rsid w:val="0029117E"/>
    <w:rsid w:val="003E129F"/>
    <w:rsid w:val="0040215A"/>
    <w:rsid w:val="004558FC"/>
    <w:rsid w:val="004C28A4"/>
    <w:rsid w:val="004D7759"/>
    <w:rsid w:val="005B3DB9"/>
    <w:rsid w:val="005F42EE"/>
    <w:rsid w:val="00831A6D"/>
    <w:rsid w:val="00894430"/>
    <w:rsid w:val="00A701A3"/>
    <w:rsid w:val="00CD0EB0"/>
    <w:rsid w:val="00DB0D91"/>
    <w:rsid w:val="00F30F45"/>
    <w:rsid w:val="01020BC1"/>
    <w:rsid w:val="0385459C"/>
    <w:rsid w:val="041F286F"/>
    <w:rsid w:val="04A942BA"/>
    <w:rsid w:val="0517422A"/>
    <w:rsid w:val="05991DEA"/>
    <w:rsid w:val="05BE5152"/>
    <w:rsid w:val="06AB627E"/>
    <w:rsid w:val="06FB5625"/>
    <w:rsid w:val="07A10AE3"/>
    <w:rsid w:val="08A13E3F"/>
    <w:rsid w:val="0A5066F6"/>
    <w:rsid w:val="0C297C8D"/>
    <w:rsid w:val="0C37027D"/>
    <w:rsid w:val="0DD54AF2"/>
    <w:rsid w:val="0EFA5BFE"/>
    <w:rsid w:val="0F946827"/>
    <w:rsid w:val="0FA40C73"/>
    <w:rsid w:val="0FE945A2"/>
    <w:rsid w:val="11360C84"/>
    <w:rsid w:val="125C25FF"/>
    <w:rsid w:val="132200C7"/>
    <w:rsid w:val="13514364"/>
    <w:rsid w:val="15027B17"/>
    <w:rsid w:val="15055B61"/>
    <w:rsid w:val="156D6C3E"/>
    <w:rsid w:val="166A6EBE"/>
    <w:rsid w:val="181A1291"/>
    <w:rsid w:val="1824593D"/>
    <w:rsid w:val="18B708FC"/>
    <w:rsid w:val="18D771F0"/>
    <w:rsid w:val="1A045DC3"/>
    <w:rsid w:val="1AAC0209"/>
    <w:rsid w:val="1B5101E7"/>
    <w:rsid w:val="1BB4161D"/>
    <w:rsid w:val="1BBF4FB7"/>
    <w:rsid w:val="1BDD7954"/>
    <w:rsid w:val="1DEA7E52"/>
    <w:rsid w:val="1E933AF8"/>
    <w:rsid w:val="1E9D2CBC"/>
    <w:rsid w:val="1EC2431F"/>
    <w:rsid w:val="1F26583E"/>
    <w:rsid w:val="1FD1733B"/>
    <w:rsid w:val="1FEF3236"/>
    <w:rsid w:val="213B5A04"/>
    <w:rsid w:val="21BA18CA"/>
    <w:rsid w:val="21D51CD6"/>
    <w:rsid w:val="21DA1AFF"/>
    <w:rsid w:val="224110CE"/>
    <w:rsid w:val="22B07A5E"/>
    <w:rsid w:val="243D44D4"/>
    <w:rsid w:val="24C032D3"/>
    <w:rsid w:val="25020BBF"/>
    <w:rsid w:val="25AA0E43"/>
    <w:rsid w:val="25CD1895"/>
    <w:rsid w:val="26964247"/>
    <w:rsid w:val="26CE6001"/>
    <w:rsid w:val="28F45255"/>
    <w:rsid w:val="29924C87"/>
    <w:rsid w:val="2A2A3BBB"/>
    <w:rsid w:val="2A4E308A"/>
    <w:rsid w:val="2BB17CF8"/>
    <w:rsid w:val="2D776353"/>
    <w:rsid w:val="2D8D3ECA"/>
    <w:rsid w:val="2D8D7A26"/>
    <w:rsid w:val="2DA3794B"/>
    <w:rsid w:val="2E59717C"/>
    <w:rsid w:val="2E8164AD"/>
    <w:rsid w:val="2E8B7F59"/>
    <w:rsid w:val="2F007458"/>
    <w:rsid w:val="2F106939"/>
    <w:rsid w:val="2FF97945"/>
    <w:rsid w:val="30003FAC"/>
    <w:rsid w:val="3212499D"/>
    <w:rsid w:val="33E236D4"/>
    <w:rsid w:val="348334BA"/>
    <w:rsid w:val="34B4442A"/>
    <w:rsid w:val="34CB1960"/>
    <w:rsid w:val="352F6B3C"/>
    <w:rsid w:val="354A583F"/>
    <w:rsid w:val="36F21035"/>
    <w:rsid w:val="371A6601"/>
    <w:rsid w:val="37774F80"/>
    <w:rsid w:val="38212BEC"/>
    <w:rsid w:val="392B0CEC"/>
    <w:rsid w:val="395D29A2"/>
    <w:rsid w:val="399F2FBB"/>
    <w:rsid w:val="39AA09B4"/>
    <w:rsid w:val="39B25852"/>
    <w:rsid w:val="3A5B53BB"/>
    <w:rsid w:val="3A940645"/>
    <w:rsid w:val="3AAE5CCC"/>
    <w:rsid w:val="3BC53526"/>
    <w:rsid w:val="3C035742"/>
    <w:rsid w:val="3C8A720B"/>
    <w:rsid w:val="3CAB51AF"/>
    <w:rsid w:val="3D1B4459"/>
    <w:rsid w:val="3D547593"/>
    <w:rsid w:val="3ECC3C49"/>
    <w:rsid w:val="40D3086D"/>
    <w:rsid w:val="40EB559F"/>
    <w:rsid w:val="41957AD9"/>
    <w:rsid w:val="42090822"/>
    <w:rsid w:val="42630B18"/>
    <w:rsid w:val="42797B22"/>
    <w:rsid w:val="42DB1E42"/>
    <w:rsid w:val="43081BD1"/>
    <w:rsid w:val="432904AC"/>
    <w:rsid w:val="436C3B8D"/>
    <w:rsid w:val="44FF0373"/>
    <w:rsid w:val="46350E2E"/>
    <w:rsid w:val="46B907CB"/>
    <w:rsid w:val="46FD2B49"/>
    <w:rsid w:val="483A26D1"/>
    <w:rsid w:val="48990669"/>
    <w:rsid w:val="493D7AA4"/>
    <w:rsid w:val="4A9D3546"/>
    <w:rsid w:val="4B1767A7"/>
    <w:rsid w:val="4B5C4AC1"/>
    <w:rsid w:val="4B9142BE"/>
    <w:rsid w:val="4BBE19C6"/>
    <w:rsid w:val="4BD06F5B"/>
    <w:rsid w:val="4D56344B"/>
    <w:rsid w:val="4E48089F"/>
    <w:rsid w:val="4EB31428"/>
    <w:rsid w:val="4F3B3EDB"/>
    <w:rsid w:val="4F6D1C0C"/>
    <w:rsid w:val="4FA95573"/>
    <w:rsid w:val="4FB74AFC"/>
    <w:rsid w:val="4FC57D4D"/>
    <w:rsid w:val="50546455"/>
    <w:rsid w:val="510931B4"/>
    <w:rsid w:val="522D3DD4"/>
    <w:rsid w:val="52413433"/>
    <w:rsid w:val="52776A09"/>
    <w:rsid w:val="52E67195"/>
    <w:rsid w:val="52EF7559"/>
    <w:rsid w:val="53F174D9"/>
    <w:rsid w:val="546D40DD"/>
    <w:rsid w:val="55C00730"/>
    <w:rsid w:val="56224FC1"/>
    <w:rsid w:val="56777BC3"/>
    <w:rsid w:val="56AF32BE"/>
    <w:rsid w:val="56AF6ADB"/>
    <w:rsid w:val="57491B08"/>
    <w:rsid w:val="57CF47CE"/>
    <w:rsid w:val="58C0471F"/>
    <w:rsid w:val="59467374"/>
    <w:rsid w:val="5AC53E85"/>
    <w:rsid w:val="5B3B4F52"/>
    <w:rsid w:val="5D2C2916"/>
    <w:rsid w:val="5D8365CC"/>
    <w:rsid w:val="5E3E375A"/>
    <w:rsid w:val="5E732A2D"/>
    <w:rsid w:val="5F6E3AC4"/>
    <w:rsid w:val="5FC811A9"/>
    <w:rsid w:val="60843900"/>
    <w:rsid w:val="609458B8"/>
    <w:rsid w:val="60A20218"/>
    <w:rsid w:val="63116E57"/>
    <w:rsid w:val="63D27965"/>
    <w:rsid w:val="644B40D7"/>
    <w:rsid w:val="64A21A2D"/>
    <w:rsid w:val="66267799"/>
    <w:rsid w:val="66980E0F"/>
    <w:rsid w:val="66E225B5"/>
    <w:rsid w:val="67837DF8"/>
    <w:rsid w:val="679A70A5"/>
    <w:rsid w:val="67B37AAD"/>
    <w:rsid w:val="681639DA"/>
    <w:rsid w:val="69117181"/>
    <w:rsid w:val="69AE5A8D"/>
    <w:rsid w:val="6ADF0F5E"/>
    <w:rsid w:val="6C3A04AE"/>
    <w:rsid w:val="6C736C82"/>
    <w:rsid w:val="6D446347"/>
    <w:rsid w:val="6DA32372"/>
    <w:rsid w:val="6F0937C8"/>
    <w:rsid w:val="70C41C5E"/>
    <w:rsid w:val="719721EE"/>
    <w:rsid w:val="721101F2"/>
    <w:rsid w:val="72E70F53"/>
    <w:rsid w:val="74941411"/>
    <w:rsid w:val="755722A8"/>
    <w:rsid w:val="759829B1"/>
    <w:rsid w:val="764371A1"/>
    <w:rsid w:val="76B23538"/>
    <w:rsid w:val="77E02BB0"/>
    <w:rsid w:val="77F643D5"/>
    <w:rsid w:val="795B31C7"/>
    <w:rsid w:val="79965F1F"/>
    <w:rsid w:val="79C976CA"/>
    <w:rsid w:val="7A1D6CB8"/>
    <w:rsid w:val="7A1F6360"/>
    <w:rsid w:val="7AA315B7"/>
    <w:rsid w:val="7B0D3212"/>
    <w:rsid w:val="7BE40725"/>
    <w:rsid w:val="7BF65F35"/>
    <w:rsid w:val="7C8E14BF"/>
    <w:rsid w:val="7CBD4DA9"/>
    <w:rsid w:val="7D715FE9"/>
    <w:rsid w:val="7DB879AC"/>
    <w:rsid w:val="7EF833BD"/>
    <w:rsid w:val="7FA978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45"/>
      <w:ind w:left="115"/>
    </w:pPr>
    <w:rPr>
      <w:rFonts w:ascii="宋体" w:hAnsi="宋体" w:cs="Times New Roman"/>
      <w:sz w:val="30"/>
      <w:szCs w:val="30"/>
      <w:lang w:eastAsia="en-US"/>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22"/>
    <w:rPr>
      <w:b/>
    </w:rPr>
  </w:style>
  <w:style w:type="character" w:styleId="11">
    <w:name w:val="Hyperlink"/>
    <w:basedOn w:val="9"/>
    <w:autoRedefine/>
    <w:qFormat/>
    <w:uiPriority w:val="0"/>
    <w:rPr>
      <w:color w:val="0000FF"/>
      <w:u w:val="single"/>
    </w:rPr>
  </w:style>
  <w:style w:type="paragraph" w:customStyle="1" w:styleId="12">
    <w:name w:val="whitespace-pre-wrap"/>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whitespace-normal"/>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text-only"/>
    <w:basedOn w:val="9"/>
    <w:qFormat/>
    <w:uiPriority w:val="0"/>
  </w:style>
  <w:style w:type="paragraph" w:styleId="15">
    <w:name w:val="List Paragraph"/>
    <w:basedOn w:val="1"/>
    <w:unhideWhenUsed/>
    <w:qFormat/>
    <w:uiPriority w:val="99"/>
    <w:pPr>
      <w:ind w:firstLine="420" w:firstLineChars="200"/>
    </w:pPr>
  </w:style>
  <w:style w:type="paragraph" w:customStyle="1" w:styleId="16">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7">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3566</Words>
  <Characters>3736</Characters>
  <Lines>29</Lines>
  <Paragraphs>8</Paragraphs>
  <TotalTime>60</TotalTime>
  <ScaleCrop>false</ScaleCrop>
  <LinksUpToDate>false</LinksUpToDate>
  <CharactersWithSpaces>3813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2024-03-01T06:02:00Z</dcterms:created>
  <dc:creator>ThinkPad</dc:creator>
  <cp:lastModifiedBy>YUKI-Dong</cp:lastModifiedBy>
  <cp:lastPrinted>2024-03-12T03:07:00Z</cp:lastPrinted>
  <dcterms:modified xsi:type="dcterms:W3CDTF">2024-08-13T06:50:43Z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B7B1E82956A14A40B96CF6D2AB6809E0_13</vt:lpwstr>
  </property>
</Properties>
</file>